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F7196" w14:textId="77CA525E" w:rsidR="00924CF2" w:rsidRPr="00C6002F" w:rsidRDefault="003F6452" w:rsidP="00BE72A6">
      <w:pPr>
        <w:pStyle w:val="1"/>
      </w:pPr>
      <w:r w:rsidRPr="00C6002F">
        <w:t>Solving equations and systems of equations: Newton's method</w:t>
      </w:r>
    </w:p>
    <w:p w14:paraId="5B265FB3" w14:textId="77777777" w:rsidR="00CB6EBB" w:rsidRPr="00C6002F" w:rsidRDefault="00CB6EBB" w:rsidP="00FD6E32">
      <w:pPr>
        <w:jc w:val="right"/>
      </w:pPr>
    </w:p>
    <w:p w14:paraId="791758BF" w14:textId="77777777" w:rsidR="00FD6E32" w:rsidRPr="00C6002F" w:rsidRDefault="00FD6E32" w:rsidP="00FD6E32">
      <w:pPr>
        <w:ind w:left="3402"/>
        <w:jc w:val="right"/>
        <w:rPr>
          <w:rFonts w:ascii="Times New Roman" w:hAnsi="Times New Roman" w:cs="Times New Roman"/>
        </w:rPr>
      </w:pPr>
      <w:r w:rsidRPr="00C6002F">
        <w:rPr>
          <w:rFonts w:ascii="Times New Roman" w:hAnsi="Times New Roman" w:cs="Times New Roman"/>
        </w:rPr>
        <w:t>Valery Ochkov, Yulia Chudova</w:t>
      </w:r>
    </w:p>
    <w:p w14:paraId="24AA30C7" w14:textId="77777777" w:rsidR="00FD6E32" w:rsidRPr="00C6002F" w:rsidRDefault="00FD6E32" w:rsidP="00FD6E32">
      <w:pPr>
        <w:ind w:left="3402"/>
        <w:jc w:val="right"/>
        <w:rPr>
          <w:rFonts w:ascii="Times New Roman" w:hAnsi="Times New Roman" w:cs="Times New Roman"/>
        </w:rPr>
      </w:pPr>
      <w:r w:rsidRPr="00C6002F">
        <w:rPr>
          <w:rFonts w:ascii="Times New Roman" w:hAnsi="Times New Roman" w:cs="Times New Roman"/>
        </w:rPr>
        <w:t>National Research University "MPEI"</w:t>
      </w:r>
    </w:p>
    <w:p w14:paraId="41C2B7BA" w14:textId="0E839519" w:rsidR="00FD6E32" w:rsidRPr="00C6002F" w:rsidRDefault="00FD6E32" w:rsidP="00FD6E32">
      <w:pPr>
        <w:ind w:left="3402"/>
        <w:jc w:val="right"/>
        <w:rPr>
          <w:rFonts w:ascii="Times New Roman" w:hAnsi="Times New Roman" w:cs="Times New Roman"/>
          <w:i/>
          <w:iCs/>
          <w:color w:val="202122"/>
          <w:sz w:val="21"/>
          <w:szCs w:val="21"/>
          <w:shd w:val="clear" w:color="auto" w:fill="FFFFFF"/>
        </w:rPr>
      </w:pPr>
      <w:r w:rsidRPr="00C6002F">
        <w:rPr>
          <w:rFonts w:ascii="Times New Roman" w:hAnsi="Times New Roman" w:cs="Times New Roman"/>
          <w:i/>
          <w:iCs/>
          <w:color w:val="202122"/>
          <w:sz w:val="21"/>
          <w:szCs w:val="21"/>
          <w:shd w:val="clear" w:color="auto" w:fill="FFFFFF"/>
        </w:rPr>
        <w:t>I &lt;…&gt; was solving some long algebraic equation on a black board. In one hand I held Franker's torn soft "Algebra", in the other</w:t>
      </w:r>
      <w:r w:rsidR="00065E0C">
        <w:rPr>
          <w:rFonts w:ascii="Times New Roman" w:hAnsi="Times New Roman" w:cs="Times New Roman"/>
        </w:rPr>
        <w:t>—</w:t>
      </w:r>
      <w:r w:rsidRPr="00C6002F">
        <w:rPr>
          <w:rFonts w:ascii="Times New Roman" w:hAnsi="Times New Roman" w:cs="Times New Roman"/>
          <w:i/>
          <w:iCs/>
          <w:color w:val="202122"/>
          <w:sz w:val="21"/>
          <w:szCs w:val="21"/>
          <w:shd w:val="clear" w:color="auto" w:fill="FFFFFF"/>
        </w:rPr>
        <w:t>a small piece of chalk, with which I had already soiled both hands, face and elbows ...</w:t>
      </w:r>
    </w:p>
    <w:p w14:paraId="2349A705" w14:textId="660F20ED" w:rsidR="00C13D0B" w:rsidRPr="00C6002F" w:rsidRDefault="00FD6E32" w:rsidP="00FD6E32">
      <w:pPr>
        <w:ind w:left="3402"/>
        <w:jc w:val="right"/>
        <w:rPr>
          <w:rFonts w:ascii="Times New Roman" w:hAnsi="Times New Roman" w:cs="Times New Roman"/>
          <w:i/>
          <w:iCs/>
          <w:color w:val="202122"/>
          <w:sz w:val="21"/>
          <w:szCs w:val="21"/>
          <w:shd w:val="clear" w:color="auto" w:fill="FFFFFF"/>
        </w:rPr>
      </w:pPr>
      <w:r w:rsidRPr="00C6002F">
        <w:rPr>
          <w:rFonts w:ascii="Times New Roman" w:hAnsi="Times New Roman" w:cs="Times New Roman"/>
          <w:i/>
          <w:iCs/>
          <w:color w:val="202122"/>
          <w:sz w:val="21"/>
          <w:szCs w:val="21"/>
          <w:shd w:val="clear" w:color="auto" w:fill="FFFFFF"/>
        </w:rPr>
        <w:t>Leo Tolstoy "Youth"</w:t>
      </w:r>
    </w:p>
    <w:p w14:paraId="09B5CDBA" w14:textId="5AD5A546" w:rsidR="00FD6E32" w:rsidRPr="00C6002F" w:rsidRDefault="00FD6E32" w:rsidP="00FD6E32">
      <w:pPr>
        <w:rPr>
          <w:rFonts w:ascii="Times New Roman" w:hAnsi="Times New Roman" w:cs="Times New Roman"/>
        </w:rPr>
      </w:pPr>
      <w:r w:rsidRPr="00C6002F">
        <w:rPr>
          <w:rFonts w:ascii="Times New Roman" w:hAnsi="Times New Roman" w:cs="Times New Roman"/>
        </w:rPr>
        <w:t xml:space="preserve">The main reproach cast by society against school is its isolation from life. </w:t>
      </w:r>
      <w:r w:rsidR="00E36D46">
        <w:rPr>
          <w:rFonts w:ascii="Times New Roman" w:hAnsi="Times New Roman" w:cs="Times New Roman"/>
          <w:lang w:val="en-GB"/>
        </w:rPr>
        <w:t>I</w:t>
      </w:r>
      <w:r w:rsidRPr="00C6002F">
        <w:rPr>
          <w:rFonts w:ascii="Times New Roman" w:hAnsi="Times New Roman" w:cs="Times New Roman"/>
        </w:rPr>
        <w:t>n school they teach one thing, but in life you have to deal with something completely different.</w:t>
      </w:r>
    </w:p>
    <w:p w14:paraId="1EA219E9" w14:textId="45241A36" w:rsidR="00FD6E32" w:rsidRPr="00C6002F" w:rsidRDefault="00E36D46" w:rsidP="00FD6E32">
      <w:pPr>
        <w:rPr>
          <w:rFonts w:ascii="Times New Roman" w:hAnsi="Times New Roman" w:cs="Times New Roman"/>
        </w:rPr>
      </w:pPr>
      <w:r>
        <w:rPr>
          <w:rFonts w:ascii="Times New Roman" w:hAnsi="Times New Roman" w:cs="Times New Roman"/>
          <w:lang w:val="en-GB"/>
        </w:rPr>
        <w:t>With regard to</w:t>
      </w:r>
      <w:r w:rsidR="00FD6E32" w:rsidRPr="00C6002F">
        <w:rPr>
          <w:rFonts w:ascii="Times New Roman" w:hAnsi="Times New Roman" w:cs="Times New Roman"/>
        </w:rPr>
        <w:t xml:space="preserve"> school mathematics, then this reproach </w:t>
      </w:r>
      <w:r>
        <w:rPr>
          <w:rFonts w:ascii="Times New Roman" w:hAnsi="Times New Roman" w:cs="Times New Roman"/>
          <w:lang w:val="en-GB"/>
        </w:rPr>
        <w:t>may be</w:t>
      </w:r>
      <w:r w:rsidR="00FD6E32" w:rsidRPr="00C6002F">
        <w:rPr>
          <w:rFonts w:ascii="Times New Roman" w:hAnsi="Times New Roman" w:cs="Times New Roman"/>
        </w:rPr>
        <w:t xml:space="preserve"> </w:t>
      </w:r>
      <w:r>
        <w:rPr>
          <w:rFonts w:ascii="Times New Roman" w:hAnsi="Times New Roman" w:cs="Times New Roman"/>
          <w:lang w:val="en-GB"/>
        </w:rPr>
        <w:t>presented</w:t>
      </w:r>
      <w:r w:rsidR="00FD6E32" w:rsidRPr="00C6002F">
        <w:rPr>
          <w:rFonts w:ascii="Times New Roman" w:hAnsi="Times New Roman" w:cs="Times New Roman"/>
        </w:rPr>
        <w:t xml:space="preserve"> as follows. At school, they teach analytical methods for solving far-fetched equations and their systems, but in life one has to apply numerical (approximate) methods to real equations, which are not even mentioned at school.</w:t>
      </w:r>
    </w:p>
    <w:p w14:paraId="53EE58A5" w14:textId="704AE2A8" w:rsidR="00155F43" w:rsidRPr="00C6002F" w:rsidRDefault="00E36D46" w:rsidP="00FD6E32">
      <w:pPr>
        <w:rPr>
          <w:rFonts w:ascii="Times New Roman" w:hAnsi="Times New Roman" w:cs="Times New Roman"/>
        </w:rPr>
      </w:pPr>
      <w:r>
        <w:rPr>
          <w:rFonts w:ascii="Times New Roman" w:hAnsi="Times New Roman" w:cs="Times New Roman"/>
          <w:lang w:val="en-GB"/>
        </w:rPr>
        <w:t>Here is one</w:t>
      </w:r>
      <w:r w:rsidR="00FD6E32" w:rsidRPr="00C6002F">
        <w:rPr>
          <w:rFonts w:ascii="Times New Roman" w:hAnsi="Times New Roman" w:cs="Times New Roman"/>
        </w:rPr>
        <w:t xml:space="preserve"> example from classic cinema. In the cult Italian film "Amarcord" (1973), </w:t>
      </w:r>
      <w:r>
        <w:rPr>
          <w:rFonts w:ascii="Times New Roman" w:hAnsi="Times New Roman" w:cs="Times New Roman"/>
          <w:lang w:val="en-GB"/>
        </w:rPr>
        <w:t>a</w:t>
      </w:r>
      <w:r w:rsidR="00FD6E32" w:rsidRPr="00C6002F">
        <w:rPr>
          <w:rFonts w:ascii="Times New Roman" w:hAnsi="Times New Roman" w:cs="Times New Roman"/>
        </w:rPr>
        <w:t xml:space="preserve"> teacher explains to </w:t>
      </w:r>
      <w:r>
        <w:rPr>
          <w:rFonts w:ascii="Times New Roman" w:hAnsi="Times New Roman" w:cs="Times New Roman"/>
          <w:lang w:val="en-GB"/>
        </w:rPr>
        <w:t>a</w:t>
      </w:r>
      <w:r w:rsidR="00FD6E32" w:rsidRPr="00C6002F">
        <w:rPr>
          <w:rFonts w:ascii="Times New Roman" w:hAnsi="Times New Roman" w:cs="Times New Roman"/>
        </w:rPr>
        <w:t xml:space="preserve"> student (see </w:t>
      </w:r>
      <w:r w:rsidR="00065E0C">
        <w:rPr>
          <w:rFonts w:ascii="Times New Roman" w:hAnsi="Times New Roman" w:cs="Times New Roman"/>
        </w:rPr>
        <w:t>Figure</w:t>
      </w:r>
      <w:r w:rsidR="00FD6E32" w:rsidRPr="00C6002F">
        <w:rPr>
          <w:rFonts w:ascii="Times New Roman" w:hAnsi="Times New Roman" w:cs="Times New Roman"/>
        </w:rPr>
        <w:t xml:space="preserve"> 1) how to solve the equation by converting it to the form a x</w:t>
      </w:r>
      <w:r w:rsidR="00FD6E32" w:rsidRPr="00C6002F">
        <w:rPr>
          <w:rFonts w:ascii="Times New Roman" w:hAnsi="Times New Roman" w:cs="Times New Roman"/>
          <w:vertAlign w:val="superscript"/>
        </w:rPr>
        <w:t>2</w:t>
      </w:r>
      <w:r w:rsidR="00FD6E32" w:rsidRPr="00C6002F">
        <w:rPr>
          <w:rFonts w:ascii="Times New Roman" w:hAnsi="Times New Roman" w:cs="Times New Roman"/>
        </w:rPr>
        <w:t xml:space="preserve"> + b x + c = 0. </w:t>
      </w:r>
      <w:r>
        <w:rPr>
          <w:rFonts w:ascii="Times New Roman" w:hAnsi="Times New Roman" w:cs="Times New Roman"/>
          <w:lang w:val="en-GB"/>
        </w:rPr>
        <w:t>You</w:t>
      </w:r>
      <w:r w:rsidR="00FD6E32" w:rsidRPr="00C6002F">
        <w:rPr>
          <w:rFonts w:ascii="Times New Roman" w:hAnsi="Times New Roman" w:cs="Times New Roman"/>
        </w:rPr>
        <w:t xml:space="preserve"> need to </w:t>
      </w:r>
      <w:r>
        <w:rPr>
          <w:rFonts w:ascii="Times New Roman" w:hAnsi="Times New Roman" w:cs="Times New Roman"/>
          <w:lang w:val="en-GB"/>
        </w:rPr>
        <w:t>use</w:t>
      </w:r>
      <w:r w:rsidR="00FD6E32" w:rsidRPr="00C6002F">
        <w:rPr>
          <w:rFonts w:ascii="Times New Roman" w:hAnsi="Times New Roman" w:cs="Times New Roman"/>
        </w:rPr>
        <w:t xml:space="preserve"> the numerical values of the coefficients a, b and c and substitute them into the well-known formula for the roots of a quadratic equation with a discriminant under the square root.</w:t>
      </w:r>
    </w:p>
    <w:p w14:paraId="1BF9B01C" w14:textId="6F341D49" w:rsidR="00155F43" w:rsidRDefault="00155F43">
      <w:pPr>
        <w:rPr>
          <w:rFonts w:ascii="Times New Roman" w:hAnsi="Times New Roman" w:cs="Times New Roman"/>
          <w:lang w:val="ru-RU"/>
        </w:rPr>
      </w:pPr>
      <w:r>
        <w:rPr>
          <w:rFonts w:ascii="Times New Roman" w:hAnsi="Times New Roman" w:cs="Times New Roman"/>
          <w:noProof/>
          <w:lang w:val="ru-RU"/>
        </w:rPr>
        <w:drawing>
          <wp:inline distT="0" distB="0" distL="0" distR="0" wp14:anchorId="51B07A97" wp14:editId="1C1510D9">
            <wp:extent cx="6152515" cy="2903220"/>
            <wp:effectExtent l="0" t="0" r="635" b="0"/>
            <wp:docPr id="205324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2515" cy="2903220"/>
                    </a:xfrm>
                    <a:prstGeom prst="rect">
                      <a:avLst/>
                    </a:prstGeom>
                    <a:noFill/>
                    <a:ln>
                      <a:noFill/>
                    </a:ln>
                  </pic:spPr>
                </pic:pic>
              </a:graphicData>
            </a:graphic>
          </wp:inline>
        </w:drawing>
      </w:r>
    </w:p>
    <w:p w14:paraId="6AC6376F" w14:textId="1293255F" w:rsidR="00155F43" w:rsidRPr="00C6002F" w:rsidRDefault="00FD6E32" w:rsidP="00155F43">
      <w:pPr>
        <w:spacing w:line="480" w:lineRule="auto"/>
        <w:rPr>
          <w:rFonts w:ascii="Times New Roman" w:hAnsi="Times New Roman" w:cs="Times New Roman"/>
        </w:rPr>
      </w:pPr>
      <w:r w:rsidRPr="00C6002F">
        <w:rPr>
          <w:rFonts w:ascii="Times New Roman" w:hAnsi="Times New Roman" w:cs="Times New Roman"/>
        </w:rPr>
        <w:t>Fig. 1. Frame from the film "Amarcord"</w:t>
      </w:r>
    </w:p>
    <w:p w14:paraId="26EB92DE" w14:textId="0A211060" w:rsidR="007C668F" w:rsidRPr="00E36D46" w:rsidRDefault="00E36D46">
      <w:pPr>
        <w:rPr>
          <w:rFonts w:ascii="Times New Roman" w:hAnsi="Times New Roman" w:cs="Times New Roman"/>
          <w:lang w:val="en-GB"/>
        </w:rPr>
      </w:pPr>
      <w:r>
        <w:rPr>
          <w:rFonts w:ascii="Times New Roman" w:hAnsi="Times New Roman" w:cs="Times New Roman"/>
          <w:lang w:val="en-GB"/>
        </w:rPr>
        <w:t>In the past</w:t>
      </w:r>
      <w:r w:rsidR="00FD6E32" w:rsidRPr="00C6002F">
        <w:rPr>
          <w:rFonts w:ascii="Times New Roman" w:hAnsi="Times New Roman" w:cs="Times New Roman"/>
        </w:rPr>
        <w:t xml:space="preserve">, numerical methods for solving equations were not considered at school because they were very laborious even when working with electronic calculators. But </w:t>
      </w:r>
      <w:r>
        <w:rPr>
          <w:rFonts w:ascii="Times New Roman" w:hAnsi="Times New Roman" w:cs="Times New Roman"/>
          <w:lang w:val="en-GB"/>
        </w:rPr>
        <w:t>now</w:t>
      </w:r>
      <w:r w:rsidR="00FD6E32" w:rsidRPr="00C6002F">
        <w:rPr>
          <w:rFonts w:ascii="Times New Roman" w:hAnsi="Times New Roman" w:cs="Times New Roman"/>
        </w:rPr>
        <w:t xml:space="preserve">, computers with modern mathematical programs have become available in schools, </w:t>
      </w:r>
      <w:r>
        <w:rPr>
          <w:rFonts w:ascii="Times New Roman" w:hAnsi="Times New Roman" w:cs="Times New Roman"/>
          <w:lang w:val="en-GB"/>
        </w:rPr>
        <w:t>and they</w:t>
      </w:r>
      <w:r w:rsidR="00FD6E32" w:rsidRPr="00C6002F">
        <w:rPr>
          <w:rFonts w:ascii="Times New Roman" w:hAnsi="Times New Roman" w:cs="Times New Roman"/>
        </w:rPr>
        <w:t xml:space="preserve"> can be used not only in computer science lessons, but also in mathematics lessons for the numerical solution of equations and their systems. Moreover, the teacher can </w:t>
      </w:r>
      <w:r>
        <w:rPr>
          <w:rFonts w:ascii="Times New Roman" w:hAnsi="Times New Roman" w:cs="Times New Roman"/>
          <w:lang w:val="en-GB"/>
        </w:rPr>
        <w:t xml:space="preserve">now </w:t>
      </w:r>
      <w:r w:rsidR="00FD6E32" w:rsidRPr="00C6002F">
        <w:rPr>
          <w:rFonts w:ascii="Times New Roman" w:hAnsi="Times New Roman" w:cs="Times New Roman"/>
        </w:rPr>
        <w:t xml:space="preserve">write on </w:t>
      </w:r>
      <w:r>
        <w:rPr>
          <w:rFonts w:ascii="Times New Roman" w:hAnsi="Times New Roman" w:cs="Times New Roman"/>
          <w:lang w:val="en-GB"/>
        </w:rPr>
        <w:t>an</w:t>
      </w:r>
      <w:r w:rsidR="00FD6E32" w:rsidRPr="00C6002F">
        <w:rPr>
          <w:rFonts w:ascii="Times New Roman" w:hAnsi="Times New Roman" w:cs="Times New Roman"/>
        </w:rPr>
        <w:t xml:space="preserve"> electronic board </w:t>
      </w:r>
      <w:r>
        <w:rPr>
          <w:rFonts w:ascii="Times New Roman" w:hAnsi="Times New Roman" w:cs="Times New Roman"/>
          <w:lang w:val="en-GB"/>
        </w:rPr>
        <w:t>with a special pen, rather than</w:t>
      </w:r>
      <w:r w:rsidR="00FD6E32" w:rsidRPr="00C6002F">
        <w:rPr>
          <w:rFonts w:ascii="Times New Roman" w:hAnsi="Times New Roman" w:cs="Times New Roman"/>
        </w:rPr>
        <w:t xml:space="preserve"> with chalk</w:t>
      </w:r>
      <w:r>
        <w:rPr>
          <w:rFonts w:ascii="Times New Roman" w:hAnsi="Times New Roman" w:cs="Times New Roman"/>
          <w:lang w:val="en-GB"/>
        </w:rPr>
        <w:t>.</w:t>
      </w:r>
    </w:p>
    <w:p w14:paraId="67C1BA47" w14:textId="77777777" w:rsidR="00BF7550" w:rsidRPr="00C6002F" w:rsidRDefault="00BF7550" w:rsidP="00BF7550">
      <w:pPr>
        <w:rPr>
          <w:rFonts w:ascii="Times New Roman" w:hAnsi="Times New Roman" w:cs="Times New Roman"/>
        </w:rPr>
      </w:pPr>
      <w:r w:rsidRPr="00C6002F">
        <w:rPr>
          <w:rFonts w:ascii="Times New Roman" w:hAnsi="Times New Roman" w:cs="Times New Roman"/>
        </w:rPr>
        <w:lastRenderedPageBreak/>
        <w:t>For now, we only touch on algebraic equations. But what will be said in the article also applies to differential equations [1].</w:t>
      </w:r>
    </w:p>
    <w:p w14:paraId="27935F07" w14:textId="01697A93" w:rsidR="00270702" w:rsidRPr="00C6002F" w:rsidRDefault="00BF7550" w:rsidP="00BF7550">
      <w:pPr>
        <w:rPr>
          <w:rFonts w:ascii="Times New Roman" w:hAnsi="Times New Roman" w:cs="Times New Roman"/>
        </w:rPr>
      </w:pPr>
      <w:r w:rsidRPr="00C6002F">
        <w:rPr>
          <w:rFonts w:ascii="Times New Roman" w:hAnsi="Times New Roman" w:cs="Times New Roman"/>
        </w:rPr>
        <w:t xml:space="preserve">Let's install the domestic freely distributed mathematical program SMath (www.smath.com) on a computer in a couple of minutes and use it to show how you can quickly and clearly numerically find the zero of a function </w:t>
      </w:r>
      <w:r w:rsidR="00E84087" w:rsidRPr="00C6002F">
        <w:rPr>
          <w:rFonts w:ascii="Times New Roman" w:hAnsi="Times New Roman" w:cs="Times New Roman"/>
        </w:rPr>
        <w:t xml:space="preserve">(find its root) </w:t>
      </w:r>
      <w:r w:rsidRPr="00C6002F">
        <w:rPr>
          <w:rFonts w:ascii="Times New Roman" w:hAnsi="Times New Roman" w:cs="Times New Roman"/>
        </w:rPr>
        <w:t>or solve a system of equations using Newton's method</w:t>
      </w:r>
      <w:r w:rsidR="00270702" w:rsidRPr="00C6002F">
        <w:rPr>
          <w:rFonts w:ascii="Times New Roman" w:hAnsi="Times New Roman" w:cs="Times New Roman"/>
        </w:rPr>
        <w:t>.</w:t>
      </w:r>
    </w:p>
    <w:p w14:paraId="1CEF0B21" w14:textId="674D1BDC" w:rsidR="00AE6D3F" w:rsidRPr="00065E0C" w:rsidRDefault="00BF7550">
      <w:pPr>
        <w:rPr>
          <w:rFonts w:ascii="Times New Roman" w:hAnsi="Times New Roman" w:cs="Times New Roman"/>
        </w:rPr>
      </w:pPr>
      <w:r w:rsidRPr="00C6002F">
        <w:rPr>
          <w:rFonts w:ascii="Times New Roman" w:hAnsi="Times New Roman" w:cs="Times New Roman"/>
        </w:rPr>
        <w:t xml:space="preserve">Figure 2 shows the essence of Newton's method. The analyzed function y(x) is set </w:t>
      </w:r>
      <w:r w:rsidR="00E84087" w:rsidRPr="00C6002F">
        <w:rPr>
          <w:rFonts w:ascii="Times New Roman" w:hAnsi="Times New Roman" w:cs="Times New Roman"/>
        </w:rPr>
        <w:t>–</w:t>
      </w:r>
      <w:r w:rsidRPr="00C6002F">
        <w:rPr>
          <w:rFonts w:ascii="Times New Roman" w:hAnsi="Times New Roman" w:cs="Times New Roman"/>
        </w:rPr>
        <w:t xml:space="preserve"> </w:t>
      </w:r>
      <w:r w:rsidR="00E84087">
        <w:rPr>
          <w:rFonts w:ascii="Times New Roman" w:hAnsi="Times New Roman" w:cs="Times New Roman"/>
          <w:lang w:val="en-GB"/>
        </w:rPr>
        <w:t xml:space="preserve">here </w:t>
      </w:r>
      <w:r w:rsidRPr="00C6002F">
        <w:rPr>
          <w:rFonts w:ascii="Times New Roman" w:hAnsi="Times New Roman" w:cs="Times New Roman"/>
        </w:rPr>
        <w:t>a cubic polynomial</w:t>
      </w:r>
      <w:r w:rsidR="006E74C2">
        <w:rPr>
          <w:rStyle w:val="a8"/>
          <w:rFonts w:ascii="Times New Roman" w:hAnsi="Times New Roman" w:cs="Times New Roman"/>
          <w:lang w:val="ru-RU"/>
        </w:rPr>
        <w:footnoteReference w:id="1"/>
      </w:r>
      <w:r w:rsidR="00065E0C">
        <w:rPr>
          <w:rFonts w:ascii="Times New Roman" w:hAnsi="Times New Roman" w:cs="Times New Roman"/>
        </w:rPr>
        <w:t>—</w:t>
      </w:r>
      <w:r w:rsidRPr="00C6002F">
        <w:rPr>
          <w:rFonts w:ascii="Times New Roman" w:hAnsi="Times New Roman" w:cs="Times New Roman"/>
        </w:rPr>
        <w:t>and the first assumption (x</w:t>
      </w:r>
      <w:r w:rsidRPr="00C6002F">
        <w:rPr>
          <w:rFonts w:ascii="Times New Roman" w:hAnsi="Times New Roman" w:cs="Times New Roman"/>
          <w:vertAlign w:val="subscript"/>
        </w:rPr>
        <w:t>1</w:t>
      </w:r>
      <w:r w:rsidRPr="00C6002F">
        <w:rPr>
          <w:rFonts w:ascii="Times New Roman" w:hAnsi="Times New Roman" w:cs="Times New Roman"/>
        </w:rPr>
        <w:t xml:space="preserve"> = -2) is the starting point on the graph through which the tangent is drawn. </w:t>
      </w:r>
      <w:r w:rsidR="00002F1A">
        <w:rPr>
          <w:rFonts w:ascii="Times New Roman" w:hAnsi="Times New Roman" w:cs="Times New Roman"/>
          <w:lang w:val="en-GB"/>
        </w:rPr>
        <w:t xml:space="preserve">An alternative </w:t>
      </w:r>
      <w:r w:rsidRPr="00C6002F">
        <w:rPr>
          <w:rFonts w:ascii="Times New Roman" w:hAnsi="Times New Roman" w:cs="Times New Roman"/>
        </w:rPr>
        <w:t xml:space="preserve">name </w:t>
      </w:r>
      <w:r w:rsidR="00002F1A">
        <w:rPr>
          <w:rFonts w:ascii="Times New Roman" w:hAnsi="Times New Roman" w:cs="Times New Roman"/>
          <w:lang w:val="en-GB"/>
        </w:rPr>
        <w:t>for</w:t>
      </w:r>
      <w:r w:rsidRPr="00C6002F">
        <w:rPr>
          <w:rFonts w:ascii="Times New Roman" w:hAnsi="Times New Roman" w:cs="Times New Roman"/>
        </w:rPr>
        <w:t xml:space="preserve"> Newton's method is the method of tangents. Isaac Newton (1642-1727) together with Gottfried Leibniz (1646-1716) </w:t>
      </w:r>
      <w:r w:rsidR="00002F1A">
        <w:rPr>
          <w:rFonts w:ascii="Times New Roman" w:hAnsi="Times New Roman" w:cs="Times New Roman"/>
          <w:lang w:val="en-GB"/>
        </w:rPr>
        <w:t>created</w:t>
      </w:r>
      <w:r w:rsidRPr="00C6002F">
        <w:rPr>
          <w:rFonts w:ascii="Times New Roman" w:hAnsi="Times New Roman" w:cs="Times New Roman"/>
        </w:rPr>
        <w:t xml:space="preserve"> differential calculus</w:t>
      </w:r>
      <w:r w:rsidR="003F4F47">
        <w:rPr>
          <w:rStyle w:val="a8"/>
          <w:rFonts w:ascii="Times New Roman" w:hAnsi="Times New Roman" w:cs="Times New Roman"/>
          <w:lang w:val="ru-RU"/>
        </w:rPr>
        <w:footnoteReference w:id="2"/>
      </w:r>
      <w:r w:rsidR="00270702" w:rsidRPr="00C6002F">
        <w:rPr>
          <w:rFonts w:ascii="Times New Roman" w:hAnsi="Times New Roman" w:cs="Times New Roman"/>
        </w:rPr>
        <w:t xml:space="preserve"> </w:t>
      </w:r>
      <w:r w:rsidRPr="00C6002F">
        <w:rPr>
          <w:rFonts w:ascii="Times New Roman" w:hAnsi="Times New Roman" w:cs="Times New Roman"/>
        </w:rPr>
        <w:t>with its derivative</w:t>
      </w:r>
      <w:r w:rsidR="00002F1A">
        <w:rPr>
          <w:rFonts w:ascii="Times New Roman" w:hAnsi="Times New Roman" w:cs="Times New Roman"/>
          <w:lang w:val="en-GB"/>
        </w:rPr>
        <w:t>s</w:t>
      </w:r>
      <w:r w:rsidRPr="00C6002F">
        <w:rPr>
          <w:rFonts w:ascii="Times New Roman" w:hAnsi="Times New Roman" w:cs="Times New Roman"/>
        </w:rPr>
        <w:t xml:space="preserve"> and tangent</w:t>
      </w:r>
      <w:r w:rsidR="00002F1A">
        <w:rPr>
          <w:rFonts w:ascii="Times New Roman" w:hAnsi="Times New Roman" w:cs="Times New Roman"/>
          <w:lang w:val="en-GB"/>
        </w:rPr>
        <w:t>s</w:t>
      </w:r>
      <w:r w:rsidRPr="00C6002F">
        <w:rPr>
          <w:rFonts w:ascii="Times New Roman" w:hAnsi="Times New Roman" w:cs="Times New Roman"/>
        </w:rPr>
        <w:t>! Our tangent crosses the x-axis at the point x</w:t>
      </w:r>
      <w:r w:rsidRPr="00C6002F">
        <w:rPr>
          <w:rFonts w:ascii="Times New Roman" w:hAnsi="Times New Roman" w:cs="Times New Roman"/>
          <w:vertAlign w:val="subscript"/>
        </w:rPr>
        <w:t>2</w:t>
      </w:r>
      <w:r w:rsidRPr="00C6002F">
        <w:rPr>
          <w:rFonts w:ascii="Times New Roman" w:hAnsi="Times New Roman" w:cs="Times New Roman"/>
        </w:rPr>
        <w:t xml:space="preserve"> = –0.9844, which will be considered the second approximation. A new tangent is drawn through this point, which intersects the x-axis at the point –0.1767. These actions are repeated until the value of the function at the next point becomes equal to zero (approximately zero!), when our two points merge into one and both are on the x-axis. In our calculation, this required 16 iterations, six of which (n=1, 2, 3, 12, 14, and 16) are shown in </w:t>
      </w:r>
      <w:r w:rsidR="00065E0C">
        <w:rPr>
          <w:rFonts w:ascii="Times New Roman" w:hAnsi="Times New Roman" w:cs="Times New Roman"/>
        </w:rPr>
        <w:t>Figure</w:t>
      </w:r>
      <w:r w:rsidRPr="00C6002F">
        <w:rPr>
          <w:rFonts w:ascii="Times New Roman" w:hAnsi="Times New Roman" w:cs="Times New Roman"/>
        </w:rPr>
        <w:t xml:space="preserve"> 2. At the 15th iteration, two separate points and two separate values of their abscissas are still visible</w:t>
      </w:r>
      <w:r w:rsidR="00065E0C">
        <w:rPr>
          <w:rFonts w:ascii="Times New Roman" w:hAnsi="Times New Roman" w:cs="Times New Roman"/>
        </w:rPr>
        <w:t>—</w:t>
      </w:r>
      <w:r w:rsidRPr="00C6002F">
        <w:rPr>
          <w:rFonts w:ascii="Times New Roman" w:hAnsi="Times New Roman" w:cs="Times New Roman"/>
        </w:rPr>
        <w:t>red and black</w:t>
      </w:r>
      <w:r w:rsidR="00E76F85">
        <w:rPr>
          <w:rStyle w:val="a8"/>
          <w:rFonts w:ascii="Times New Roman" w:hAnsi="Times New Roman" w:cs="Times New Roman"/>
          <w:lang w:val="ru-RU"/>
        </w:rPr>
        <w:footnoteReference w:id="3"/>
      </w:r>
      <w:r w:rsidR="00AE6D3F" w:rsidRPr="00C6002F">
        <w:rPr>
          <w:rFonts w:ascii="Times New Roman" w:hAnsi="Times New Roman" w:cs="Times New Roman"/>
        </w:rPr>
        <w:t>.</w:t>
      </w:r>
      <w:r w:rsidR="00150ED5" w:rsidRPr="00C6002F">
        <w:rPr>
          <w:rFonts w:ascii="Times New Roman" w:hAnsi="Times New Roman" w:cs="Times New Roman"/>
        </w:rPr>
        <w:t xml:space="preserve"> </w:t>
      </w:r>
      <w:r w:rsidRPr="00C6002F">
        <w:rPr>
          <w:rFonts w:ascii="Times New Roman" w:hAnsi="Times New Roman" w:cs="Times New Roman"/>
        </w:rPr>
        <w:t xml:space="preserve">But on the 16th, last iteration, the points themselves visually </w:t>
      </w:r>
      <w:proofErr w:type="spellStart"/>
      <w:r w:rsidRPr="00C6002F">
        <w:rPr>
          <w:rFonts w:ascii="Times New Roman" w:hAnsi="Times New Roman" w:cs="Times New Roman"/>
        </w:rPr>
        <w:t>coincid</w:t>
      </w:r>
      <w:proofErr w:type="spellEnd"/>
      <w:r w:rsidR="00002F1A">
        <w:rPr>
          <w:rFonts w:ascii="Times New Roman" w:hAnsi="Times New Roman" w:cs="Times New Roman"/>
          <w:lang w:val="en-GB"/>
        </w:rPr>
        <w:t>e</w:t>
      </w:r>
      <w:r w:rsidRPr="00C6002F">
        <w:rPr>
          <w:rFonts w:ascii="Times New Roman" w:hAnsi="Times New Roman" w:cs="Times New Roman"/>
        </w:rPr>
        <w:t xml:space="preserve">, </w:t>
      </w:r>
      <w:r w:rsidR="00002F1A">
        <w:rPr>
          <w:rFonts w:ascii="Times New Roman" w:hAnsi="Times New Roman" w:cs="Times New Roman"/>
          <w:lang w:val="en-GB"/>
        </w:rPr>
        <w:t>as do</w:t>
      </w:r>
      <w:r w:rsidRPr="00C6002F">
        <w:rPr>
          <w:rFonts w:ascii="Times New Roman" w:hAnsi="Times New Roman" w:cs="Times New Roman"/>
        </w:rPr>
        <w:t xml:space="preserve"> the two values of their abscissas</w:t>
      </w:r>
      <w:r w:rsidR="00002F1A">
        <w:rPr>
          <w:rFonts w:ascii="Times New Roman" w:hAnsi="Times New Roman" w:cs="Times New Roman"/>
          <w:lang w:val="en-GB"/>
        </w:rPr>
        <w:t>,</w:t>
      </w:r>
      <w:r w:rsidRPr="00C6002F">
        <w:rPr>
          <w:rFonts w:ascii="Times New Roman" w:hAnsi="Times New Roman" w:cs="Times New Roman"/>
        </w:rPr>
        <w:t xml:space="preserve"> </w:t>
      </w:r>
      <w:proofErr w:type="gramStart"/>
      <w:r w:rsidRPr="00C6002F">
        <w:rPr>
          <w:rFonts w:ascii="Times New Roman" w:hAnsi="Times New Roman" w:cs="Times New Roman"/>
        </w:rPr>
        <w:t>5.1685</w:t>
      </w:r>
      <w:r w:rsidR="00002F1A">
        <w:rPr>
          <w:rFonts w:ascii="Times New Roman" w:hAnsi="Times New Roman" w:cs="Times New Roman"/>
          <w:lang w:val="en-GB"/>
        </w:rPr>
        <w:t>,</w:t>
      </w:r>
      <w:r w:rsidR="00065E0C">
        <w:rPr>
          <w:rFonts w:ascii="Times New Roman" w:hAnsi="Times New Roman" w:cs="Times New Roman"/>
        </w:rPr>
        <w:t>—</w:t>
      </w:r>
      <w:proofErr w:type="gramEnd"/>
      <w:r w:rsidRPr="00C6002F">
        <w:rPr>
          <w:rFonts w:ascii="Times New Roman" w:hAnsi="Times New Roman" w:cs="Times New Roman"/>
        </w:rPr>
        <w:t xml:space="preserve">red is written over black. </w:t>
      </w:r>
      <w:r w:rsidRPr="00065E0C">
        <w:rPr>
          <w:rFonts w:ascii="Times New Roman" w:hAnsi="Times New Roman" w:cs="Times New Roman"/>
        </w:rPr>
        <w:t>This is the desired zero of the function</w:t>
      </w:r>
      <w:r w:rsidR="00E07F73" w:rsidRPr="00065E0C">
        <w:rPr>
          <w:rFonts w:ascii="Times New Roman" w:hAnsi="Times New Roman" w:cs="Times New Roman"/>
        </w:rPr>
        <w:t>.</w:t>
      </w:r>
    </w:p>
    <w:p w14:paraId="592AC1ED" w14:textId="0BB9CE4B" w:rsidR="00F57CF7" w:rsidRDefault="00E07F73">
      <w:r>
        <w:rPr>
          <w:noProof/>
        </w:rPr>
        <w:lastRenderedPageBreak/>
        <w:drawing>
          <wp:inline distT="0" distB="0" distL="0" distR="0" wp14:anchorId="47563BF2" wp14:editId="65731A03">
            <wp:extent cx="6148705" cy="5409565"/>
            <wp:effectExtent l="0" t="0" r="4445" b="635"/>
            <wp:docPr id="20936579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8705" cy="5409565"/>
                    </a:xfrm>
                    <a:prstGeom prst="rect">
                      <a:avLst/>
                    </a:prstGeom>
                    <a:noFill/>
                    <a:ln>
                      <a:noFill/>
                    </a:ln>
                  </pic:spPr>
                </pic:pic>
              </a:graphicData>
            </a:graphic>
          </wp:inline>
        </w:drawing>
      </w:r>
    </w:p>
    <w:p w14:paraId="585E7D55" w14:textId="48159BC4" w:rsidR="00F57CF7" w:rsidRPr="00C6002F" w:rsidRDefault="000C40D9">
      <w:r w:rsidRPr="00C6002F">
        <w:t>Fig. 2. Graphical display of the function approaching zero</w:t>
      </w:r>
    </w:p>
    <w:p w14:paraId="40916D8A" w14:textId="78DA81A4" w:rsidR="000C40D9" w:rsidRPr="00C6002F" w:rsidRDefault="00002F1A" w:rsidP="000C40D9">
      <w:pPr>
        <w:rPr>
          <w:rFonts w:ascii="Times New Roman" w:hAnsi="Times New Roman" w:cs="Times New Roman"/>
        </w:rPr>
      </w:pPr>
      <w:r>
        <w:rPr>
          <w:rFonts w:ascii="Times New Roman" w:hAnsi="Times New Roman" w:cs="Times New Roman"/>
          <w:lang w:val="en-GB"/>
        </w:rPr>
        <w:t>In figure 2 the</w:t>
      </w:r>
      <w:r w:rsidR="000C40D9" w:rsidRPr="00C6002F">
        <w:rPr>
          <w:rFonts w:ascii="Times New Roman" w:hAnsi="Times New Roman" w:cs="Times New Roman"/>
        </w:rPr>
        <w:t xml:space="preserve"> function y(x) and its first approximation to zero x</w:t>
      </w:r>
      <w:r w:rsidR="000C40D9" w:rsidRPr="00C6002F">
        <w:rPr>
          <w:rFonts w:ascii="Times New Roman" w:hAnsi="Times New Roman" w:cs="Times New Roman"/>
          <w:vertAlign w:val="subscript"/>
        </w:rPr>
        <w:t>1</w:t>
      </w:r>
      <w:r w:rsidR="000C40D9" w:rsidRPr="00C6002F">
        <w:rPr>
          <w:rFonts w:ascii="Times New Roman" w:hAnsi="Times New Roman" w:cs="Times New Roman"/>
        </w:rPr>
        <w:t xml:space="preserve"> are given by </w:t>
      </w:r>
      <w:proofErr w:type="gramStart"/>
      <w:r w:rsidR="000C40D9" w:rsidRPr="00C6002F">
        <w:rPr>
          <w:rFonts w:ascii="Times New Roman" w:hAnsi="Times New Roman" w:cs="Times New Roman"/>
        </w:rPr>
        <w:t>the :</w:t>
      </w:r>
      <w:proofErr w:type="gramEnd"/>
      <w:r w:rsidR="000C40D9" w:rsidRPr="00C6002F">
        <w:rPr>
          <w:rFonts w:ascii="Times New Roman" w:hAnsi="Times New Roman" w:cs="Times New Roman"/>
        </w:rPr>
        <w:t>= (assign) operator. And the iteration number n is set through the Controls/Numeric up-down control, which is more convenient for our task. If you click on the checkboxes of this interface element (Controls)</w:t>
      </w:r>
      <w:r w:rsidR="00065E0C">
        <w:rPr>
          <w:rFonts w:ascii="Times New Roman" w:hAnsi="Times New Roman" w:cs="Times New Roman"/>
        </w:rPr>
        <w:t>—</w:t>
      </w:r>
      <w:r w:rsidR="000C40D9" w:rsidRPr="00C6002F">
        <w:rPr>
          <w:rFonts w:ascii="Times New Roman" w:hAnsi="Times New Roman" w:cs="Times New Roman"/>
        </w:rPr>
        <w:t>normal and inverted, then the value of the variable n will instantly change down (minus 1) or up (plus 1) with a single step</w:t>
      </w:r>
      <w:r w:rsidR="00AE6D3F">
        <w:rPr>
          <w:rStyle w:val="a8"/>
          <w:rFonts w:ascii="Times New Roman" w:hAnsi="Times New Roman" w:cs="Times New Roman"/>
          <w:lang w:val="ru-RU"/>
        </w:rPr>
        <w:footnoteReference w:id="4"/>
      </w:r>
      <w:r w:rsidR="006F5A78" w:rsidRPr="00C6002F">
        <w:rPr>
          <w:rFonts w:ascii="Times New Roman" w:hAnsi="Times New Roman" w:cs="Times New Roman"/>
        </w:rPr>
        <w:t xml:space="preserve">. </w:t>
      </w:r>
      <w:r w:rsidR="000C40D9" w:rsidRPr="00C6002F">
        <w:rPr>
          <w:rFonts w:ascii="Times New Roman" w:hAnsi="Times New Roman" w:cs="Times New Roman"/>
        </w:rPr>
        <w:t xml:space="preserve">This will allow us to see our lines illustrating Newton's method, almost like in animation. But you can also create a real animation, save it as a </w:t>
      </w:r>
      <w:proofErr w:type="spellStart"/>
      <w:r w:rsidR="000C40D9" w:rsidRPr="00C6002F">
        <w:rPr>
          <w:rFonts w:ascii="Times New Roman" w:hAnsi="Times New Roman" w:cs="Times New Roman"/>
        </w:rPr>
        <w:t>gif</w:t>
      </w:r>
      <w:proofErr w:type="spellEnd"/>
      <w:r w:rsidR="000C40D9" w:rsidRPr="00C6002F">
        <w:rPr>
          <w:rFonts w:ascii="Times New Roman" w:hAnsi="Times New Roman" w:cs="Times New Roman"/>
        </w:rPr>
        <w:t>-file, for example, and show it separately without linking to the SMath package, which is described in chapter 1 of the tutorial [2].</w:t>
      </w:r>
    </w:p>
    <w:p w14:paraId="3BFB16B9" w14:textId="2F19DC2C" w:rsidR="00F21CDC" w:rsidRPr="00C6002F" w:rsidRDefault="000C40D9" w:rsidP="000C40D9">
      <w:pPr>
        <w:rPr>
          <w:rFonts w:ascii="Times New Roman" w:hAnsi="Times New Roman" w:cs="Times New Roman"/>
        </w:rPr>
      </w:pPr>
      <w:r w:rsidRPr="00C6002F">
        <w:rPr>
          <w:rFonts w:ascii="Times New Roman" w:hAnsi="Times New Roman" w:cs="Times New Roman"/>
        </w:rPr>
        <w:t xml:space="preserve">Figure 3 shows the operators hidden in </w:t>
      </w:r>
      <w:r w:rsidR="00065E0C">
        <w:rPr>
          <w:rFonts w:ascii="Times New Roman" w:hAnsi="Times New Roman" w:cs="Times New Roman"/>
        </w:rPr>
        <w:t>Figure</w:t>
      </w:r>
      <w:r w:rsidRPr="00C6002F">
        <w:rPr>
          <w:rFonts w:ascii="Times New Roman" w:hAnsi="Times New Roman" w:cs="Times New Roman"/>
        </w:rPr>
        <w:t xml:space="preserve"> 2 in the collapsed area named Calculation</w:t>
      </w:r>
      <w:r w:rsidR="00F21CDC" w:rsidRPr="00C6002F">
        <w:rPr>
          <w:rFonts w:ascii="Times New Roman" w:hAnsi="Times New Roman" w:cs="Times New Roman"/>
        </w:rPr>
        <w:t>.</w:t>
      </w:r>
    </w:p>
    <w:p w14:paraId="2AA37FD0" w14:textId="7FAEB78E" w:rsidR="00F21CDC" w:rsidRPr="00C6002F" w:rsidRDefault="000C40D9">
      <w:pPr>
        <w:rPr>
          <w:rFonts w:ascii="Times New Roman" w:hAnsi="Times New Roman" w:cs="Times New Roman"/>
        </w:rPr>
      </w:pPr>
      <w:r w:rsidRPr="00C6002F">
        <w:rPr>
          <w:rFonts w:ascii="Times New Roman" w:hAnsi="Times New Roman" w:cs="Times New Roman"/>
        </w:rPr>
        <w:t xml:space="preserve">There, firstly, the derivative of the analyzed function is </w:t>
      </w:r>
      <w:r w:rsidR="00A851E3">
        <w:rPr>
          <w:rFonts w:ascii="Times New Roman" w:hAnsi="Times New Roman" w:cs="Times New Roman"/>
          <w:lang w:val="en-GB"/>
        </w:rPr>
        <w:t>obtained</w:t>
      </w:r>
      <w:r w:rsidRPr="00C6002F">
        <w:rPr>
          <w:rFonts w:ascii="Times New Roman" w:hAnsi="Times New Roman" w:cs="Times New Roman"/>
        </w:rPr>
        <w:t xml:space="preserve"> analytically, then the equation of the tangent at the point x</w:t>
      </w:r>
      <w:r w:rsidRPr="00C6002F">
        <w:rPr>
          <w:rFonts w:ascii="Times New Roman" w:hAnsi="Times New Roman" w:cs="Times New Roman"/>
          <w:vertAlign w:val="subscript"/>
        </w:rPr>
        <w:t>1</w:t>
      </w:r>
      <w:r w:rsidRPr="00C6002F">
        <w:rPr>
          <w:rFonts w:ascii="Times New Roman" w:hAnsi="Times New Roman" w:cs="Times New Roman"/>
        </w:rPr>
        <w:t xml:space="preserve"> is introduced, and then a function called Zero (zero) is created with an infinite loop, the exit </w:t>
      </w:r>
      <w:r w:rsidRPr="00C6002F">
        <w:rPr>
          <w:rFonts w:ascii="Times New Roman" w:hAnsi="Times New Roman" w:cs="Times New Roman"/>
        </w:rPr>
        <w:lastRenderedPageBreak/>
        <w:t>from which (break) is determined by the user by setting the value of the variable n</w:t>
      </w:r>
      <w:r w:rsidR="00065E0C">
        <w:rPr>
          <w:rFonts w:ascii="Times New Roman" w:hAnsi="Times New Roman" w:cs="Times New Roman"/>
        </w:rPr>
        <w:t>—</w:t>
      </w:r>
      <w:r w:rsidRPr="00C6002F">
        <w:rPr>
          <w:rFonts w:ascii="Times New Roman" w:hAnsi="Times New Roman" w:cs="Times New Roman"/>
        </w:rPr>
        <w:t xml:space="preserve">the number of iterations (see </w:t>
      </w:r>
      <w:r w:rsidR="00065E0C">
        <w:rPr>
          <w:rFonts w:ascii="Times New Roman" w:hAnsi="Times New Roman" w:cs="Times New Roman"/>
        </w:rPr>
        <w:t>Figure</w:t>
      </w:r>
      <w:r w:rsidRPr="00C6002F">
        <w:rPr>
          <w:rFonts w:ascii="Times New Roman" w:hAnsi="Times New Roman" w:cs="Times New Roman"/>
        </w:rPr>
        <w:t xml:space="preserve"> 2)</w:t>
      </w:r>
      <w:r w:rsidR="00F21CDC" w:rsidRPr="00C6002F">
        <w:rPr>
          <w:rFonts w:ascii="Times New Roman" w:hAnsi="Times New Roman" w:cs="Times New Roman"/>
        </w:rPr>
        <w:t>.</w:t>
      </w:r>
    </w:p>
    <w:p w14:paraId="7924A7DB" w14:textId="77777777" w:rsidR="00EB13F9" w:rsidRPr="00C6002F" w:rsidRDefault="00EB13F9" w:rsidP="00EB13F9">
      <w:pPr>
        <w:pStyle w:val="a5"/>
        <w:numPr>
          <w:ilvl w:val="0"/>
          <w:numId w:val="1"/>
        </w:numPr>
        <w:rPr>
          <w:rFonts w:ascii="Times New Roman" w:hAnsi="Times New Roman" w:cs="Times New Roman"/>
        </w:rPr>
      </w:pPr>
      <w:r w:rsidRPr="00C6002F">
        <w:rPr>
          <w:rFonts w:ascii="Times New Roman" w:hAnsi="Times New Roman" w:cs="Times New Roman"/>
        </w:rPr>
        <w:t>The Plots variable stores data for plotting seven graphs:</w:t>
      </w:r>
    </w:p>
    <w:p w14:paraId="0E4873A0" w14:textId="7F91B298" w:rsidR="00EB13F9" w:rsidRPr="00C6002F" w:rsidRDefault="00EB13F9" w:rsidP="00EB13F9">
      <w:pPr>
        <w:pStyle w:val="a5"/>
        <w:numPr>
          <w:ilvl w:val="0"/>
          <w:numId w:val="1"/>
        </w:numPr>
        <w:rPr>
          <w:rFonts w:ascii="Times New Roman" w:hAnsi="Times New Roman" w:cs="Times New Roman"/>
        </w:rPr>
      </w:pPr>
      <w:r w:rsidRPr="00C6002F">
        <w:rPr>
          <w:rFonts w:ascii="Times New Roman" w:hAnsi="Times New Roman" w:cs="Times New Roman"/>
        </w:rPr>
        <w:t>graphics of the function itself;</w:t>
      </w:r>
    </w:p>
    <w:p w14:paraId="0C887D4C" w14:textId="5257DDCD" w:rsidR="00EB13F9" w:rsidRPr="00C6002F" w:rsidRDefault="00EB13F9" w:rsidP="00EB13F9">
      <w:pPr>
        <w:pStyle w:val="a5"/>
        <w:numPr>
          <w:ilvl w:val="0"/>
          <w:numId w:val="1"/>
        </w:numPr>
        <w:rPr>
          <w:rFonts w:ascii="Times New Roman" w:hAnsi="Times New Roman" w:cs="Times New Roman"/>
        </w:rPr>
      </w:pPr>
      <w:r w:rsidRPr="00C6002F">
        <w:rPr>
          <w:rFonts w:ascii="Times New Roman" w:hAnsi="Times New Roman" w:cs="Times New Roman"/>
        </w:rPr>
        <w:t>graphics of its tangent</w:t>
      </w:r>
      <w:r w:rsidR="00065E0C">
        <w:rPr>
          <w:rFonts w:ascii="Times New Roman" w:hAnsi="Times New Roman" w:cs="Times New Roman"/>
        </w:rPr>
        <w:t>—</w:t>
      </w:r>
      <w:r w:rsidRPr="00C6002F">
        <w:rPr>
          <w:rFonts w:ascii="Times New Roman" w:hAnsi="Times New Roman" w:cs="Times New Roman"/>
        </w:rPr>
        <w:t>a straight line;</w:t>
      </w:r>
    </w:p>
    <w:p w14:paraId="6B3B7A9D" w14:textId="6851CD62" w:rsidR="00EB13F9" w:rsidRPr="00C6002F" w:rsidRDefault="00EB13F9" w:rsidP="00EB13F9">
      <w:pPr>
        <w:pStyle w:val="a5"/>
        <w:numPr>
          <w:ilvl w:val="0"/>
          <w:numId w:val="1"/>
        </w:numPr>
        <w:rPr>
          <w:rFonts w:ascii="Times New Roman" w:hAnsi="Times New Roman" w:cs="Times New Roman"/>
        </w:rPr>
      </w:pPr>
      <w:r w:rsidRPr="00C6002F">
        <w:rPr>
          <w:rFonts w:ascii="Times New Roman" w:hAnsi="Times New Roman" w:cs="Times New Roman"/>
        </w:rPr>
        <w:t>a red dot with a size of 15 units</w:t>
      </w:r>
      <w:r w:rsidR="00A851E3">
        <w:rPr>
          <w:rFonts w:ascii="Times New Roman" w:hAnsi="Times New Roman" w:cs="Times New Roman"/>
          <w:lang w:val="en-GB"/>
        </w:rPr>
        <w:t>,</w:t>
      </w:r>
      <w:r w:rsidRPr="00C6002F">
        <w:rPr>
          <w:rFonts w:ascii="Times New Roman" w:hAnsi="Times New Roman" w:cs="Times New Roman"/>
        </w:rPr>
        <w:t xml:space="preserve"> </w:t>
      </w:r>
      <w:r w:rsidR="00A851E3">
        <w:rPr>
          <w:rFonts w:ascii="Times New Roman" w:hAnsi="Times New Roman" w:cs="Times New Roman"/>
          <w:lang w:val="en-GB"/>
        </w:rPr>
        <w:t>for</w:t>
      </w:r>
      <w:r w:rsidRPr="00C6002F">
        <w:rPr>
          <w:rFonts w:ascii="Times New Roman" w:hAnsi="Times New Roman" w:cs="Times New Roman"/>
        </w:rPr>
        <w:t xml:space="preserve"> the previous approximation;</w:t>
      </w:r>
    </w:p>
    <w:p w14:paraId="63DBC71A" w14:textId="2819CD9A" w:rsidR="00EB13F9" w:rsidRPr="00C6002F" w:rsidRDefault="00EB13F9" w:rsidP="00EB13F9">
      <w:pPr>
        <w:pStyle w:val="a5"/>
        <w:numPr>
          <w:ilvl w:val="0"/>
          <w:numId w:val="1"/>
        </w:numPr>
        <w:rPr>
          <w:rFonts w:ascii="Times New Roman" w:hAnsi="Times New Roman" w:cs="Times New Roman"/>
        </w:rPr>
      </w:pPr>
      <w:r w:rsidRPr="00C6002F">
        <w:rPr>
          <w:rFonts w:ascii="Times New Roman" w:hAnsi="Times New Roman" w:cs="Times New Roman"/>
        </w:rPr>
        <w:t>a black dot with a size of 15 units</w:t>
      </w:r>
      <w:r w:rsidR="00A851E3">
        <w:rPr>
          <w:rFonts w:ascii="Times New Roman" w:hAnsi="Times New Roman" w:cs="Times New Roman"/>
          <w:lang w:val="en-GB"/>
        </w:rPr>
        <w:t>,</w:t>
      </w:r>
      <w:r w:rsidRPr="00C6002F">
        <w:rPr>
          <w:rFonts w:ascii="Times New Roman" w:hAnsi="Times New Roman" w:cs="Times New Roman"/>
        </w:rPr>
        <w:t xml:space="preserve"> </w:t>
      </w:r>
      <w:r w:rsidR="00A851E3">
        <w:rPr>
          <w:rFonts w:ascii="Times New Roman" w:hAnsi="Times New Roman" w:cs="Times New Roman"/>
          <w:lang w:val="en-GB"/>
        </w:rPr>
        <w:t>for</w:t>
      </w:r>
      <w:r w:rsidRPr="00C6002F">
        <w:rPr>
          <w:rFonts w:ascii="Times New Roman" w:hAnsi="Times New Roman" w:cs="Times New Roman"/>
        </w:rPr>
        <w:t xml:space="preserve"> the current approximation;</w:t>
      </w:r>
    </w:p>
    <w:p w14:paraId="01722A35" w14:textId="2E260594" w:rsidR="00EB13F9" w:rsidRPr="00C6002F" w:rsidRDefault="00EB13F9" w:rsidP="00EB13F9">
      <w:pPr>
        <w:pStyle w:val="a5"/>
        <w:numPr>
          <w:ilvl w:val="0"/>
          <w:numId w:val="1"/>
        </w:numPr>
        <w:rPr>
          <w:rFonts w:ascii="Times New Roman" w:hAnsi="Times New Roman" w:cs="Times New Roman"/>
        </w:rPr>
      </w:pPr>
      <w:r w:rsidRPr="00C6002F">
        <w:rPr>
          <w:rFonts w:ascii="Times New Roman" w:hAnsi="Times New Roman" w:cs="Times New Roman"/>
        </w:rPr>
        <w:t>a vertical line connecting the y-axis with the point of the current approximation (data for the graph in the form of a square matrix);</w:t>
      </w:r>
    </w:p>
    <w:p w14:paraId="13C9ED1A" w14:textId="309DF910" w:rsidR="00EB13F9" w:rsidRPr="00C6002F" w:rsidRDefault="00EB13F9" w:rsidP="00EB13F9">
      <w:pPr>
        <w:pStyle w:val="a5"/>
        <w:numPr>
          <w:ilvl w:val="0"/>
          <w:numId w:val="1"/>
        </w:numPr>
        <w:rPr>
          <w:rFonts w:ascii="Times New Roman" w:hAnsi="Times New Roman" w:cs="Times New Roman"/>
        </w:rPr>
      </w:pPr>
      <w:r w:rsidRPr="00C6002F">
        <w:rPr>
          <w:rFonts w:ascii="Times New Roman" w:hAnsi="Times New Roman" w:cs="Times New Roman"/>
        </w:rPr>
        <w:t>red inscription (with font size 10) of the value of the argument at the point of the previous approximation;</w:t>
      </w:r>
    </w:p>
    <w:p w14:paraId="27F21801" w14:textId="44047D94" w:rsidR="00F21CDC" w:rsidRPr="00C6002F" w:rsidRDefault="00EB13F9" w:rsidP="00EB13F9">
      <w:pPr>
        <w:pStyle w:val="a5"/>
        <w:numPr>
          <w:ilvl w:val="0"/>
          <w:numId w:val="1"/>
        </w:numPr>
        <w:rPr>
          <w:rFonts w:ascii="Times New Roman" w:hAnsi="Times New Roman" w:cs="Times New Roman"/>
        </w:rPr>
      </w:pPr>
      <w:r w:rsidRPr="00C6002F">
        <w:rPr>
          <w:rFonts w:ascii="Times New Roman" w:hAnsi="Times New Roman" w:cs="Times New Roman"/>
        </w:rPr>
        <w:t>black inscription (with font size 10) of the value of the argument at the point of the current approximation</w:t>
      </w:r>
      <w:r w:rsidR="00AE6D3F" w:rsidRPr="00C6002F">
        <w:rPr>
          <w:rFonts w:ascii="Times New Roman" w:hAnsi="Times New Roman" w:cs="Times New Roman"/>
        </w:rPr>
        <w:t>.</w:t>
      </w:r>
    </w:p>
    <w:p w14:paraId="0D8FB5A8" w14:textId="5DAF4420" w:rsidR="00F57CF7" w:rsidRDefault="00E12B07">
      <w:r>
        <w:rPr>
          <w:noProof/>
        </w:rPr>
        <w:lastRenderedPageBreak/>
        <w:drawing>
          <wp:inline distT="0" distB="0" distL="0" distR="0" wp14:anchorId="5FFD42AA" wp14:editId="157FAA27">
            <wp:extent cx="6139815" cy="8229600"/>
            <wp:effectExtent l="0" t="0" r="0" b="0"/>
            <wp:docPr id="18134423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9815" cy="8229600"/>
                    </a:xfrm>
                    <a:prstGeom prst="rect">
                      <a:avLst/>
                    </a:prstGeom>
                    <a:noFill/>
                    <a:ln>
                      <a:noFill/>
                    </a:ln>
                  </pic:spPr>
                </pic:pic>
              </a:graphicData>
            </a:graphic>
          </wp:inline>
        </w:drawing>
      </w:r>
    </w:p>
    <w:p w14:paraId="5D38B8F5" w14:textId="086959E6" w:rsidR="00404D48" w:rsidRPr="00C6002F" w:rsidRDefault="00420791">
      <w:r w:rsidRPr="00C6002F">
        <w:t>Fig. 3. The program for finding the zero of a function by Newton's method and operators for plotting graphs</w:t>
      </w:r>
    </w:p>
    <w:p w14:paraId="5D58EEE3" w14:textId="44AB4E93" w:rsidR="00935544" w:rsidRPr="00C6002F" w:rsidRDefault="00420791" w:rsidP="00334100">
      <w:pPr>
        <w:autoSpaceDE w:val="0"/>
        <w:autoSpaceDN w:val="0"/>
        <w:adjustRightInd w:val="0"/>
        <w:spacing w:after="0" w:line="240" w:lineRule="auto"/>
        <w:rPr>
          <w:rFonts w:ascii="Times New Roman" w:hAnsi="Times New Roman" w:cs="Times New Roman"/>
          <w:color w:val="000000"/>
          <w:kern w:val="0"/>
        </w:rPr>
      </w:pPr>
      <w:r w:rsidRPr="00C6002F">
        <w:rPr>
          <w:rFonts w:ascii="Times New Roman" w:hAnsi="Times New Roman" w:cs="Times New Roman"/>
          <w:color w:val="000000"/>
          <w:kern w:val="0"/>
        </w:rPr>
        <w:lastRenderedPageBreak/>
        <w:t xml:space="preserve">The tangent </w:t>
      </w:r>
      <w:r w:rsidR="0093075F">
        <w:rPr>
          <w:rFonts w:ascii="Times New Roman" w:hAnsi="Times New Roman" w:cs="Times New Roman"/>
          <w:color w:val="000000"/>
          <w:kern w:val="0"/>
          <w:lang w:val="en-GB"/>
        </w:rPr>
        <w:t>may</w:t>
      </w:r>
      <w:r w:rsidRPr="00C6002F">
        <w:rPr>
          <w:rFonts w:ascii="Times New Roman" w:hAnsi="Times New Roman" w:cs="Times New Roman"/>
          <w:color w:val="000000"/>
          <w:kern w:val="0"/>
        </w:rPr>
        <w:t xml:space="preserve"> be replaced by a secant by specifying not one, but two points </w:t>
      </w:r>
      <w:r w:rsidR="0093075F">
        <w:rPr>
          <w:rFonts w:ascii="Times New Roman" w:hAnsi="Times New Roman" w:cs="Times New Roman"/>
          <w:color w:val="000000"/>
          <w:kern w:val="0"/>
          <w:lang w:val="en-GB"/>
        </w:rPr>
        <w:t>for</w:t>
      </w:r>
      <w:r w:rsidRPr="00C6002F">
        <w:rPr>
          <w:rFonts w:ascii="Times New Roman" w:hAnsi="Times New Roman" w:cs="Times New Roman"/>
          <w:color w:val="000000"/>
          <w:kern w:val="0"/>
        </w:rPr>
        <w:t xml:space="preserve"> the initial guess. If these points are located close to each other and both are to the left or to the right of the desired zero, then the secant method (or the chord method</w:t>
      </w:r>
      <w:r w:rsidR="00065E0C">
        <w:rPr>
          <w:rFonts w:ascii="Times New Roman" w:hAnsi="Times New Roman" w:cs="Times New Roman"/>
          <w:color w:val="000000"/>
          <w:kern w:val="0"/>
        </w:rPr>
        <w:t>—</w:t>
      </w:r>
      <w:r w:rsidRPr="00C6002F">
        <w:rPr>
          <w:rFonts w:ascii="Times New Roman" w:hAnsi="Times New Roman" w:cs="Times New Roman"/>
          <w:color w:val="000000"/>
          <w:kern w:val="0"/>
        </w:rPr>
        <w:t>that is its name) will not differ much in appearance from the tangent method. But if the desired zero is placed between the points of the initial assumption, then the pattern of searching for the zero of the function changes dramatically</w:t>
      </w:r>
      <w:r w:rsidR="00065E0C">
        <w:rPr>
          <w:rFonts w:ascii="Times New Roman" w:hAnsi="Times New Roman" w:cs="Times New Roman"/>
          <w:color w:val="000000"/>
          <w:kern w:val="0"/>
        </w:rPr>
        <w:t>—</w:t>
      </w:r>
      <w:r w:rsidRPr="00C6002F">
        <w:rPr>
          <w:rFonts w:ascii="Times New Roman" w:hAnsi="Times New Roman" w:cs="Times New Roman"/>
          <w:color w:val="000000"/>
          <w:kern w:val="0"/>
        </w:rPr>
        <w:t xml:space="preserve">see </w:t>
      </w:r>
      <w:r w:rsidR="00065E0C">
        <w:rPr>
          <w:rFonts w:ascii="Times New Roman" w:hAnsi="Times New Roman" w:cs="Times New Roman"/>
          <w:color w:val="000000"/>
          <w:kern w:val="0"/>
        </w:rPr>
        <w:t>Figure</w:t>
      </w:r>
      <w:r w:rsidRPr="00C6002F">
        <w:rPr>
          <w:rFonts w:ascii="Times New Roman" w:hAnsi="Times New Roman" w:cs="Times New Roman"/>
          <w:color w:val="000000"/>
          <w:kern w:val="0"/>
        </w:rPr>
        <w:t xml:space="preserve"> 4. It will be somewhat reminiscent of another widely used method of numerically searching for the zero of a function</w:t>
      </w:r>
      <w:r w:rsidR="00065E0C">
        <w:rPr>
          <w:rFonts w:ascii="Times New Roman" w:hAnsi="Times New Roman" w:cs="Times New Roman"/>
          <w:color w:val="000000"/>
          <w:kern w:val="0"/>
        </w:rPr>
        <w:t>—</w:t>
      </w:r>
      <w:r w:rsidRPr="00C6002F">
        <w:rPr>
          <w:rFonts w:ascii="Times New Roman" w:hAnsi="Times New Roman" w:cs="Times New Roman"/>
          <w:color w:val="000000"/>
          <w:kern w:val="0"/>
        </w:rPr>
        <w:t>the bisection method. Its description is beyond the scope of this article. But an inquisitive reader can find the necessary information on the Internet.</w:t>
      </w:r>
    </w:p>
    <w:p w14:paraId="6DB3D739" w14:textId="49E55AA8" w:rsidR="00334100" w:rsidRPr="00763C5A" w:rsidRDefault="00763C5A">
      <w:pPr>
        <w:rPr>
          <w:rFonts w:ascii="Times New Roman" w:hAnsi="Times New Roman" w:cs="Times New Roman"/>
        </w:rPr>
      </w:pPr>
      <w:r>
        <w:rPr>
          <w:rFonts w:ascii="Times New Roman" w:hAnsi="Times New Roman" w:cs="Times New Roman"/>
          <w:noProof/>
        </w:rPr>
        <w:drawing>
          <wp:inline distT="0" distB="0" distL="0" distR="0" wp14:anchorId="4F3FE6D0" wp14:editId="40AD0D55">
            <wp:extent cx="4963160" cy="6237605"/>
            <wp:effectExtent l="0" t="0" r="8890" b="0"/>
            <wp:docPr id="11988463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3160" cy="6237605"/>
                    </a:xfrm>
                    <a:prstGeom prst="rect">
                      <a:avLst/>
                    </a:prstGeom>
                    <a:noFill/>
                    <a:ln>
                      <a:noFill/>
                    </a:ln>
                  </pic:spPr>
                </pic:pic>
              </a:graphicData>
            </a:graphic>
          </wp:inline>
        </w:drawing>
      </w:r>
    </w:p>
    <w:p w14:paraId="7148FD2F" w14:textId="4447BCDC" w:rsidR="00334100" w:rsidRPr="00C6002F" w:rsidRDefault="00420791">
      <w:pPr>
        <w:rPr>
          <w:rFonts w:ascii="Arial" w:hAnsi="Arial" w:cs="Arial"/>
        </w:rPr>
      </w:pPr>
      <w:r w:rsidRPr="00C6002F">
        <w:rPr>
          <w:rFonts w:ascii="Arial" w:hAnsi="Arial" w:cs="Arial"/>
        </w:rPr>
        <w:t>Fig. 4. Graphical illustration of the secant method</w:t>
      </w:r>
    </w:p>
    <w:p w14:paraId="1CE1B0E3" w14:textId="77777777" w:rsidR="00420791" w:rsidRPr="00C6002F" w:rsidRDefault="00420791" w:rsidP="00420791">
      <w:pPr>
        <w:rPr>
          <w:rFonts w:ascii="Times New Roman" w:hAnsi="Times New Roman" w:cs="Times New Roman"/>
        </w:rPr>
      </w:pPr>
      <w:r w:rsidRPr="00C6002F">
        <w:rPr>
          <w:rFonts w:ascii="Times New Roman" w:hAnsi="Times New Roman" w:cs="Times New Roman"/>
        </w:rPr>
        <w:t>Newton's method for a function of one argument is well described on the Internet and we have not come up with anything new here. We only implemented it for the first time in the SMath environment.</w:t>
      </w:r>
    </w:p>
    <w:p w14:paraId="349DCDB9" w14:textId="194BAA44" w:rsidR="00D244BE" w:rsidRPr="00C6002F" w:rsidRDefault="00420791" w:rsidP="00420791">
      <w:pPr>
        <w:rPr>
          <w:rFonts w:ascii="Times New Roman" w:hAnsi="Times New Roman" w:cs="Times New Roman"/>
        </w:rPr>
      </w:pPr>
      <w:r w:rsidRPr="00C6002F">
        <w:rPr>
          <w:rFonts w:ascii="Times New Roman" w:hAnsi="Times New Roman" w:cs="Times New Roman"/>
        </w:rPr>
        <w:lastRenderedPageBreak/>
        <w:t>In here, for functions of two or more arguments (for systems of equations), there is almost no information on the Internet. Let's fill this gap</w:t>
      </w:r>
      <w:r w:rsidR="00D244BE" w:rsidRPr="00C6002F">
        <w:rPr>
          <w:rFonts w:ascii="Times New Roman" w:hAnsi="Times New Roman" w:cs="Times New Roman"/>
        </w:rPr>
        <w:t>.</w:t>
      </w:r>
    </w:p>
    <w:p w14:paraId="24EA029B" w14:textId="6D48EDA5" w:rsidR="00D244BE" w:rsidRPr="00C6002F" w:rsidRDefault="00420791">
      <w:pPr>
        <w:rPr>
          <w:rFonts w:ascii="Times New Roman" w:hAnsi="Times New Roman" w:cs="Times New Roman"/>
        </w:rPr>
      </w:pPr>
      <w:r w:rsidRPr="00C6002F">
        <w:rPr>
          <w:rFonts w:ascii="Times New Roman" w:hAnsi="Times New Roman" w:cs="Times New Roman"/>
        </w:rPr>
        <w:t>Figure 5 shows how two equations of Cassini ovals (f) are introduced into the calculation</w:t>
      </w:r>
      <w:r w:rsidR="00065E0C">
        <w:rPr>
          <w:rFonts w:ascii="Times New Roman" w:hAnsi="Times New Roman" w:cs="Times New Roman"/>
        </w:rPr>
        <w:t xml:space="preserve">— Leo </w:t>
      </w:r>
      <w:r w:rsidRPr="00C6002F">
        <w:rPr>
          <w:rFonts w:ascii="Times New Roman" w:hAnsi="Times New Roman" w:cs="Times New Roman"/>
        </w:rPr>
        <w:t>Tolstoy's oval [3, 4] (f</w:t>
      </w:r>
      <w:r w:rsidRPr="00C6002F">
        <w:rPr>
          <w:rFonts w:ascii="Times New Roman" w:hAnsi="Times New Roman" w:cs="Times New Roman"/>
          <w:vertAlign w:val="subscript"/>
        </w:rPr>
        <w:t>1</w:t>
      </w:r>
      <w:r w:rsidRPr="00C6002F">
        <w:rPr>
          <w:rFonts w:ascii="Times New Roman" w:hAnsi="Times New Roman" w:cs="Times New Roman"/>
        </w:rPr>
        <w:t>) and Bernoulli's lemniscate (f</w:t>
      </w:r>
      <w:r w:rsidRPr="00C6002F">
        <w:rPr>
          <w:rFonts w:ascii="Times New Roman" w:hAnsi="Times New Roman" w:cs="Times New Roman"/>
          <w:vertAlign w:val="subscript"/>
        </w:rPr>
        <w:t>2</w:t>
      </w:r>
      <w:r w:rsidRPr="00C6002F">
        <w:rPr>
          <w:rFonts w:ascii="Times New Roman" w:hAnsi="Times New Roman" w:cs="Times New Roman"/>
        </w:rPr>
        <w:t xml:space="preserve">). These two closed fourth-order curves are shown in </w:t>
      </w:r>
      <w:r w:rsidR="00065E0C">
        <w:rPr>
          <w:rFonts w:ascii="Times New Roman" w:hAnsi="Times New Roman" w:cs="Times New Roman"/>
        </w:rPr>
        <w:t>Figure</w:t>
      </w:r>
      <w:r w:rsidRPr="00C6002F">
        <w:rPr>
          <w:rFonts w:ascii="Times New Roman" w:hAnsi="Times New Roman" w:cs="Times New Roman"/>
        </w:rPr>
        <w:t xml:space="preserve"> 5. Next, a vector function named F and a square matrix of its partial derivatives with respect to two arguments are specified. This matrix is called the Jacobian (J) matrix and is calculated using the built-in Jacobian function in SMath. Then the first guess is set</w:t>
      </w:r>
      <w:r w:rsidR="00065E0C">
        <w:rPr>
          <w:rFonts w:ascii="Times New Roman" w:hAnsi="Times New Roman" w:cs="Times New Roman"/>
        </w:rPr>
        <w:t>—</w:t>
      </w:r>
      <w:r w:rsidRPr="00C6002F">
        <w:rPr>
          <w:rFonts w:ascii="Times New Roman" w:hAnsi="Times New Roman" w:cs="Times New Roman"/>
        </w:rPr>
        <w:t>the first elements of the vectors X and Y. The remaining elements of these vectors are set in the for loop in successive iterations</w:t>
      </w:r>
      <w:r w:rsidR="00326499" w:rsidRPr="00C6002F">
        <w:rPr>
          <w:rFonts w:ascii="Times New Roman" w:hAnsi="Times New Roman" w:cs="Times New Roman"/>
        </w:rPr>
        <w:t>.</w:t>
      </w:r>
    </w:p>
    <w:p w14:paraId="4072CA54" w14:textId="1E491E21" w:rsidR="00270702" w:rsidRDefault="00C5553B">
      <w:pPr>
        <w:rPr>
          <w:lang w:val="ru-RU"/>
        </w:rPr>
      </w:pPr>
      <w:r>
        <w:rPr>
          <w:noProof/>
          <w:lang w:val="ru-RU"/>
        </w:rPr>
        <w:drawing>
          <wp:inline distT="0" distB="0" distL="0" distR="0" wp14:anchorId="00389980" wp14:editId="51394CEE">
            <wp:extent cx="4478655" cy="3716655"/>
            <wp:effectExtent l="0" t="0" r="0" b="0"/>
            <wp:docPr id="308195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8655" cy="3716655"/>
                    </a:xfrm>
                    <a:prstGeom prst="rect">
                      <a:avLst/>
                    </a:prstGeom>
                    <a:noFill/>
                    <a:ln>
                      <a:noFill/>
                    </a:ln>
                  </pic:spPr>
                </pic:pic>
              </a:graphicData>
            </a:graphic>
          </wp:inline>
        </w:drawing>
      </w:r>
    </w:p>
    <w:p w14:paraId="0EC8C013" w14:textId="6DBADC34" w:rsidR="00270702" w:rsidRPr="00C6002F" w:rsidRDefault="00420791">
      <w:r w:rsidRPr="00C6002F">
        <w:t>Fig. 5. Steps of searching for four roots (solutions) of the system of equations</w:t>
      </w:r>
    </w:p>
    <w:p w14:paraId="467D5E49" w14:textId="2D254265" w:rsidR="002157FA" w:rsidRPr="00C6002F" w:rsidRDefault="00420791">
      <w:pPr>
        <w:rPr>
          <w:rFonts w:ascii="Times New Roman" w:hAnsi="Times New Roman" w:cs="Times New Roman"/>
        </w:rPr>
      </w:pPr>
      <w:r w:rsidRPr="00C6002F">
        <w:rPr>
          <w:rFonts w:ascii="Times New Roman" w:hAnsi="Times New Roman" w:cs="Times New Roman"/>
        </w:rPr>
        <w:t xml:space="preserve">When implementing Newton's method for a system of two equations, it </w:t>
      </w:r>
      <w:r w:rsidR="009D3190">
        <w:rPr>
          <w:rFonts w:ascii="Times New Roman" w:hAnsi="Times New Roman" w:cs="Times New Roman"/>
          <w:lang w:val="en-GB"/>
        </w:rPr>
        <w:t>is</w:t>
      </w:r>
      <w:r w:rsidRPr="00C6002F">
        <w:rPr>
          <w:rFonts w:ascii="Times New Roman" w:hAnsi="Times New Roman" w:cs="Times New Roman"/>
        </w:rPr>
        <w:t xml:space="preserve"> necessary to work</w:t>
      </w:r>
      <w:r w:rsidR="009D3190">
        <w:rPr>
          <w:rFonts w:ascii="Times New Roman" w:hAnsi="Times New Roman" w:cs="Times New Roman"/>
          <w:lang w:val="en-GB"/>
        </w:rPr>
        <w:t xml:space="preserve"> </w:t>
      </w:r>
      <w:r w:rsidRPr="00C6002F">
        <w:rPr>
          <w:rFonts w:ascii="Times New Roman" w:hAnsi="Times New Roman" w:cs="Times New Roman"/>
        </w:rPr>
        <w:t>not with a</w:t>
      </w:r>
      <w:r w:rsidR="009D3190">
        <w:rPr>
          <w:rFonts w:ascii="Times New Roman" w:hAnsi="Times New Roman" w:cs="Times New Roman"/>
          <w:lang w:val="en-GB"/>
        </w:rPr>
        <w:t xml:space="preserve"> single</w:t>
      </w:r>
      <w:r w:rsidRPr="00C6002F">
        <w:rPr>
          <w:rFonts w:ascii="Times New Roman" w:hAnsi="Times New Roman" w:cs="Times New Roman"/>
        </w:rPr>
        <w:t xml:space="preserve"> derivative, but with a set of derivatives, </w:t>
      </w:r>
      <w:r w:rsidR="009D3190">
        <w:rPr>
          <w:rFonts w:ascii="Times New Roman" w:hAnsi="Times New Roman" w:cs="Times New Roman"/>
          <w:lang w:val="en-GB"/>
        </w:rPr>
        <w:t>known as</w:t>
      </w:r>
      <w:r w:rsidRPr="00C6002F">
        <w:rPr>
          <w:rFonts w:ascii="Times New Roman" w:hAnsi="Times New Roman" w:cs="Times New Roman"/>
        </w:rPr>
        <w:t xml:space="preserve"> the Jacobi</w:t>
      </w:r>
      <w:r w:rsidR="009D3190">
        <w:rPr>
          <w:rFonts w:ascii="Times New Roman" w:hAnsi="Times New Roman" w:cs="Times New Roman"/>
          <w:lang w:val="en-GB"/>
        </w:rPr>
        <w:t>an</w:t>
      </w:r>
      <w:r w:rsidRPr="00C6002F">
        <w:rPr>
          <w:rFonts w:ascii="Times New Roman" w:hAnsi="Times New Roman" w:cs="Times New Roman"/>
        </w:rPr>
        <w:t xml:space="preserve"> matrix. This 2 by 2 square matrix stores the partial derivatives of our two analyzed functions with respect to two arguments. Everything else is a matter of technology (computer technology)</w:t>
      </w:r>
      <w:r w:rsidR="009D3190">
        <w:rPr>
          <w:rFonts w:ascii="Times New Roman" w:hAnsi="Times New Roman" w:cs="Times New Roman"/>
          <w:lang w:val="en-GB"/>
        </w:rPr>
        <w:t>. In</w:t>
      </w:r>
      <w:r w:rsidRPr="00C6002F">
        <w:rPr>
          <w:rFonts w:ascii="Times New Roman" w:hAnsi="Times New Roman" w:cs="Times New Roman"/>
        </w:rPr>
        <w:t xml:space="preserve"> </w:t>
      </w:r>
      <w:r w:rsidR="00065E0C">
        <w:rPr>
          <w:rFonts w:ascii="Times New Roman" w:hAnsi="Times New Roman" w:cs="Times New Roman"/>
        </w:rPr>
        <w:t>Figure</w:t>
      </w:r>
      <w:r w:rsidRPr="00C6002F">
        <w:rPr>
          <w:rFonts w:ascii="Times New Roman" w:hAnsi="Times New Roman" w:cs="Times New Roman"/>
        </w:rPr>
        <w:t xml:space="preserve"> 6 </w:t>
      </w:r>
      <w:r w:rsidR="009D3190">
        <w:rPr>
          <w:rFonts w:ascii="Times New Roman" w:hAnsi="Times New Roman" w:cs="Times New Roman"/>
          <w:lang w:val="en-GB"/>
        </w:rPr>
        <w:t xml:space="preserve">the </w:t>
      </w:r>
      <w:r w:rsidRPr="00C6002F">
        <w:rPr>
          <w:rFonts w:ascii="Times New Roman" w:hAnsi="Times New Roman" w:cs="Times New Roman"/>
        </w:rPr>
        <w:t xml:space="preserve">green traces </w:t>
      </w:r>
      <w:r w:rsidR="009D3190">
        <w:rPr>
          <w:rFonts w:ascii="Times New Roman" w:hAnsi="Times New Roman" w:cs="Times New Roman"/>
          <w:lang w:val="en-GB"/>
        </w:rPr>
        <w:t>show the</w:t>
      </w:r>
      <w:r w:rsidRPr="00C6002F">
        <w:rPr>
          <w:rFonts w:ascii="Times New Roman" w:hAnsi="Times New Roman" w:cs="Times New Roman"/>
        </w:rPr>
        <w:t xml:space="preserve"> numerical search</w:t>
      </w:r>
      <w:r w:rsidR="009D3190">
        <w:rPr>
          <w:rFonts w:ascii="Times New Roman" w:hAnsi="Times New Roman" w:cs="Times New Roman"/>
          <w:lang w:val="en-GB"/>
        </w:rPr>
        <w:t>es</w:t>
      </w:r>
      <w:r w:rsidRPr="00C6002F">
        <w:rPr>
          <w:rFonts w:ascii="Times New Roman" w:hAnsi="Times New Roman" w:cs="Times New Roman"/>
        </w:rPr>
        <w:t xml:space="preserve"> for solutions from different starting points</w:t>
      </w:r>
      <w:r w:rsidR="00792138" w:rsidRPr="00C6002F">
        <w:rPr>
          <w:rFonts w:ascii="Times New Roman" w:hAnsi="Times New Roman" w:cs="Times New Roman"/>
        </w:rPr>
        <w:t>.</w:t>
      </w:r>
    </w:p>
    <w:p w14:paraId="5296F800" w14:textId="479FE377" w:rsidR="00373F49" w:rsidRDefault="003E657A">
      <w:r>
        <w:rPr>
          <w:noProof/>
        </w:rPr>
        <w:lastRenderedPageBreak/>
        <w:drawing>
          <wp:inline distT="0" distB="0" distL="0" distR="0" wp14:anchorId="47B473E9" wp14:editId="246EBEF1">
            <wp:extent cx="6096000" cy="3746500"/>
            <wp:effectExtent l="0" t="0" r="0" b="6350"/>
            <wp:docPr id="20424075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746500"/>
                    </a:xfrm>
                    <a:prstGeom prst="rect">
                      <a:avLst/>
                    </a:prstGeom>
                    <a:noFill/>
                    <a:ln>
                      <a:noFill/>
                    </a:ln>
                  </pic:spPr>
                </pic:pic>
              </a:graphicData>
            </a:graphic>
          </wp:inline>
        </w:drawing>
      </w:r>
    </w:p>
    <w:p w14:paraId="04B4FDE8" w14:textId="448DF92C" w:rsidR="00EE1DCA" w:rsidRPr="00C6002F" w:rsidRDefault="00420791">
      <w:r w:rsidRPr="00C6002F">
        <w:t>Fig. 6. Graphical display of the solution of a system of two equations by Newton's method</w:t>
      </w:r>
    </w:p>
    <w:p w14:paraId="21285449" w14:textId="620027B6" w:rsidR="00420791" w:rsidRPr="00C6002F" w:rsidRDefault="00420791" w:rsidP="00420791">
      <w:pPr>
        <w:rPr>
          <w:rFonts w:ascii="Times New Roman" w:hAnsi="Times New Roman" w:cs="Times New Roman"/>
        </w:rPr>
      </w:pPr>
      <w:r w:rsidRPr="00C6002F">
        <w:rPr>
          <w:rFonts w:ascii="Times New Roman" w:hAnsi="Times New Roman" w:cs="Times New Roman"/>
        </w:rPr>
        <w:t xml:space="preserve">If there </w:t>
      </w:r>
      <w:r w:rsidR="009D3190">
        <w:rPr>
          <w:rFonts w:ascii="Times New Roman" w:hAnsi="Times New Roman" w:cs="Times New Roman"/>
          <w:lang w:val="en-GB"/>
        </w:rPr>
        <w:t>were</w:t>
      </w:r>
      <w:r w:rsidRPr="00C6002F">
        <w:rPr>
          <w:rFonts w:ascii="Times New Roman" w:hAnsi="Times New Roman" w:cs="Times New Roman"/>
        </w:rPr>
        <w:t xml:space="preserve"> three equations, then the Jacobi</w:t>
      </w:r>
      <w:r w:rsidR="009D3190">
        <w:rPr>
          <w:rFonts w:ascii="Times New Roman" w:hAnsi="Times New Roman" w:cs="Times New Roman"/>
          <w:lang w:val="en-GB"/>
        </w:rPr>
        <w:t>an</w:t>
      </w:r>
      <w:r w:rsidRPr="00C6002F">
        <w:rPr>
          <w:rFonts w:ascii="Times New Roman" w:hAnsi="Times New Roman" w:cs="Times New Roman"/>
        </w:rPr>
        <w:t xml:space="preserve"> matrix </w:t>
      </w:r>
      <w:r w:rsidR="009D3190">
        <w:rPr>
          <w:rFonts w:ascii="Times New Roman" w:hAnsi="Times New Roman" w:cs="Times New Roman"/>
          <w:lang w:val="en-GB"/>
        </w:rPr>
        <w:t>would</w:t>
      </w:r>
      <w:r w:rsidRPr="00C6002F">
        <w:rPr>
          <w:rFonts w:ascii="Times New Roman" w:hAnsi="Times New Roman" w:cs="Times New Roman"/>
        </w:rPr>
        <w:t xml:space="preserve"> consist of three rows and three columns. In this case, it </w:t>
      </w:r>
      <w:r w:rsidR="009D3190">
        <w:rPr>
          <w:rFonts w:ascii="Times New Roman" w:hAnsi="Times New Roman" w:cs="Times New Roman"/>
          <w:lang w:val="en-GB"/>
        </w:rPr>
        <w:t>would</w:t>
      </w:r>
      <w:r w:rsidRPr="00C6002F">
        <w:rPr>
          <w:rFonts w:ascii="Times New Roman" w:hAnsi="Times New Roman" w:cs="Times New Roman"/>
        </w:rPr>
        <w:t xml:space="preserve"> be necessary to graphically display the solution not with two curves, but with three surfaces on a 3D graph, the mutual intersection of which </w:t>
      </w:r>
      <w:r w:rsidR="009D3190">
        <w:rPr>
          <w:rFonts w:ascii="Times New Roman" w:hAnsi="Times New Roman" w:cs="Times New Roman"/>
          <w:lang w:val="en-GB"/>
        </w:rPr>
        <w:t>would</w:t>
      </w:r>
      <w:r w:rsidRPr="00C6002F">
        <w:rPr>
          <w:rFonts w:ascii="Times New Roman" w:hAnsi="Times New Roman" w:cs="Times New Roman"/>
        </w:rPr>
        <w:t xml:space="preserve"> mark the solution.</w:t>
      </w:r>
    </w:p>
    <w:p w14:paraId="23362B25" w14:textId="551E6D61" w:rsidR="00420791" w:rsidRPr="00C6002F" w:rsidRDefault="00420791" w:rsidP="00420791">
      <w:pPr>
        <w:rPr>
          <w:rFonts w:ascii="Times New Roman" w:hAnsi="Times New Roman" w:cs="Times New Roman"/>
        </w:rPr>
      </w:pPr>
      <w:r w:rsidRPr="00C6002F">
        <w:rPr>
          <w:rFonts w:ascii="Times New Roman" w:hAnsi="Times New Roman" w:cs="Times New Roman"/>
        </w:rPr>
        <w:t xml:space="preserve">The sequential iterative construction in </w:t>
      </w:r>
      <w:r w:rsidR="00065E0C">
        <w:rPr>
          <w:rFonts w:ascii="Times New Roman" w:hAnsi="Times New Roman" w:cs="Times New Roman"/>
        </w:rPr>
        <w:t>Figure</w:t>
      </w:r>
      <w:r w:rsidRPr="00C6002F">
        <w:rPr>
          <w:rFonts w:ascii="Times New Roman" w:hAnsi="Times New Roman" w:cs="Times New Roman"/>
        </w:rPr>
        <w:t xml:space="preserve"> 5 repeats the entry in </w:t>
      </w:r>
      <w:r w:rsidR="00065E0C">
        <w:rPr>
          <w:rFonts w:ascii="Times New Roman" w:hAnsi="Times New Roman" w:cs="Times New Roman"/>
        </w:rPr>
        <w:t>Figure</w:t>
      </w:r>
      <w:r w:rsidRPr="00C6002F">
        <w:rPr>
          <w:rFonts w:ascii="Times New Roman" w:hAnsi="Times New Roman" w:cs="Times New Roman"/>
        </w:rPr>
        <w:t xml:space="preserve"> 3 above the if statement, where a fraction is subtracted from the previous approximation, the numerator of which is the analyzed function, and the denominator is its derivative. When working with two equations, division is replaced by matrix multiplication of the inverse Jacobi</w:t>
      </w:r>
      <w:r w:rsidR="009D3190">
        <w:rPr>
          <w:rFonts w:ascii="Times New Roman" w:hAnsi="Times New Roman" w:cs="Times New Roman"/>
          <w:lang w:val="en-GB"/>
        </w:rPr>
        <w:t>an</w:t>
      </w:r>
      <w:r w:rsidRPr="00C6002F">
        <w:rPr>
          <w:rFonts w:ascii="Times New Roman" w:hAnsi="Times New Roman" w:cs="Times New Roman"/>
        </w:rPr>
        <w:t xml:space="preserve"> matrix (a matrix raised to the </w:t>
      </w:r>
      <w:r w:rsidR="007B4A7F">
        <w:rPr>
          <w:rFonts w:ascii="Times New Roman" w:hAnsi="Times New Roman" w:cs="Times New Roman"/>
          <w:lang w:val="en-GB"/>
        </w:rPr>
        <w:t>negative</w:t>
      </w:r>
      <w:r w:rsidRPr="00C6002F">
        <w:rPr>
          <w:rFonts w:ascii="Times New Roman" w:hAnsi="Times New Roman" w:cs="Times New Roman"/>
        </w:rPr>
        <w:t xml:space="preserve"> first power) by the function F, a vector that stores the analyzed functions. If a number is multiplied by its reciprocal, the result is one. If a matrix is multiplied by its inverse matrix, then we get an identity matrix, the main diagonal of which stores ones, and the rest is zeros.</w:t>
      </w:r>
    </w:p>
    <w:p w14:paraId="7021EDE0" w14:textId="0A029FBE" w:rsidR="00420791" w:rsidRPr="00C6002F" w:rsidRDefault="00420791" w:rsidP="00420791">
      <w:pPr>
        <w:rPr>
          <w:rFonts w:ascii="Times New Roman" w:hAnsi="Times New Roman" w:cs="Times New Roman"/>
        </w:rPr>
      </w:pPr>
      <w:r w:rsidRPr="00C6002F">
        <w:rPr>
          <w:rFonts w:ascii="Times New Roman" w:hAnsi="Times New Roman" w:cs="Times New Roman"/>
        </w:rPr>
        <w:t xml:space="preserve">The area shown in </w:t>
      </w:r>
      <w:r w:rsidR="00065E0C">
        <w:rPr>
          <w:rFonts w:ascii="Times New Roman" w:hAnsi="Times New Roman" w:cs="Times New Roman"/>
        </w:rPr>
        <w:t>Figure</w:t>
      </w:r>
      <w:r w:rsidRPr="00C6002F">
        <w:rPr>
          <w:rFonts w:ascii="Times New Roman" w:hAnsi="Times New Roman" w:cs="Times New Roman"/>
        </w:rPr>
        <w:t xml:space="preserve"> 6 can be colored in four colors, marking the zones of “attraction” of points of four solutions [5]. But here a fifth area may also appear</w:t>
      </w:r>
      <w:r w:rsidR="00065E0C">
        <w:rPr>
          <w:rFonts w:ascii="Times New Roman" w:hAnsi="Times New Roman" w:cs="Times New Roman"/>
        </w:rPr>
        <w:t>—</w:t>
      </w:r>
      <w:r w:rsidRPr="00C6002F">
        <w:rPr>
          <w:rFonts w:ascii="Times New Roman" w:hAnsi="Times New Roman" w:cs="Times New Roman"/>
        </w:rPr>
        <w:t>one from which no solution will be found. This is, for example, the origin, where the calculation will be interrupted by an error message.</w:t>
      </w:r>
    </w:p>
    <w:p w14:paraId="573905B1" w14:textId="58A0F985" w:rsidR="008213C1" w:rsidRPr="00C6002F" w:rsidRDefault="00420791" w:rsidP="00420791">
      <w:pPr>
        <w:rPr>
          <w:rFonts w:ascii="Times New Roman" w:hAnsi="Times New Roman" w:cs="Times New Roman"/>
        </w:rPr>
      </w:pPr>
      <w:r w:rsidRPr="00C6002F">
        <w:rPr>
          <w:rFonts w:ascii="Times New Roman" w:hAnsi="Times New Roman" w:cs="Times New Roman"/>
        </w:rPr>
        <w:t xml:space="preserve">Figure 7 shows the zones of attraction (zones of influence) of solutions to a system of two equations, the first of which is the "equation of the heart" (sixth order curve), and the second is the equation of an arrow penetrating the heart. It </w:t>
      </w:r>
      <w:r w:rsidR="007B4A7F">
        <w:rPr>
          <w:rFonts w:ascii="Times New Roman" w:hAnsi="Times New Roman" w:cs="Times New Roman"/>
          <w:lang w:val="en-GB"/>
        </w:rPr>
        <w:t>results in</w:t>
      </w:r>
      <w:r w:rsidRPr="00C6002F">
        <w:rPr>
          <w:rFonts w:ascii="Times New Roman" w:hAnsi="Times New Roman" w:cs="Times New Roman"/>
        </w:rPr>
        <w:t xml:space="preserve"> quite an interesting portrait in three colors: light purple is the zone of attraction of the left root, dark purple is the right root, and black is the zone of no solution. Yellow circles at the temples of the portrait are two solutions</w:t>
      </w:r>
      <w:r w:rsidR="00101A30" w:rsidRPr="00C6002F">
        <w:rPr>
          <w:rFonts w:ascii="Times New Roman" w:hAnsi="Times New Roman" w:cs="Times New Roman"/>
        </w:rPr>
        <w:t>.</w:t>
      </w:r>
    </w:p>
    <w:p w14:paraId="30BA51D4" w14:textId="64D36BC8" w:rsidR="004F2255" w:rsidRDefault="00AD6BF8">
      <w:pPr>
        <w:rPr>
          <w:lang w:val="ru-RU"/>
        </w:rPr>
      </w:pPr>
      <w:r>
        <w:rPr>
          <w:noProof/>
          <w:lang w:val="ru-RU"/>
        </w:rPr>
        <w:lastRenderedPageBreak/>
        <w:drawing>
          <wp:inline distT="0" distB="0" distL="0" distR="0" wp14:anchorId="505E321A" wp14:editId="7F792027">
            <wp:extent cx="6151880" cy="3551555"/>
            <wp:effectExtent l="0" t="0" r="1270" b="0"/>
            <wp:docPr id="5728193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3551555"/>
                    </a:xfrm>
                    <a:prstGeom prst="rect">
                      <a:avLst/>
                    </a:prstGeom>
                    <a:noFill/>
                    <a:ln>
                      <a:noFill/>
                    </a:ln>
                  </pic:spPr>
                </pic:pic>
              </a:graphicData>
            </a:graphic>
          </wp:inline>
        </w:drawing>
      </w:r>
    </w:p>
    <w:p w14:paraId="102CD4C2" w14:textId="7D4EE3B9" w:rsidR="003A1C77" w:rsidRPr="00C6002F" w:rsidRDefault="000F6980" w:rsidP="003A1C77">
      <w:pPr>
        <w:rPr>
          <w:rFonts w:ascii="Arial" w:hAnsi="Arial" w:cs="Arial"/>
        </w:rPr>
      </w:pPr>
      <w:r w:rsidRPr="00C6002F">
        <w:rPr>
          <w:rFonts w:ascii="Arial" w:hAnsi="Arial" w:cs="Arial"/>
        </w:rPr>
        <w:t>Fig. 7. Mystical portrait of the solution of a system of two equations</w:t>
      </w:r>
    </w:p>
    <w:p w14:paraId="76978162" w14:textId="12B3237A" w:rsidR="00101A30" w:rsidRPr="00C6002F" w:rsidRDefault="000F6980" w:rsidP="003A1C77">
      <w:pPr>
        <w:rPr>
          <w:rFonts w:ascii="Times New Roman" w:hAnsi="Times New Roman" w:cs="Times New Roman"/>
        </w:rPr>
      </w:pPr>
      <w:r w:rsidRPr="00C6002F">
        <w:rPr>
          <w:rFonts w:ascii="Times New Roman" w:hAnsi="Times New Roman" w:cs="Times New Roman"/>
        </w:rPr>
        <w:t>Figure 8 shows the analytical (symbolic) solution of our cubic equation using the site wolframalpha.com, which is very popular with students and schoolchildren. The number 4.5 is replaced by the constant c. The site gave three solutions, one of which is shown in the figures, and the other two (complex expressions) are not shown</w:t>
      </w:r>
      <w:r w:rsidR="009F2C1E" w:rsidRPr="00C6002F">
        <w:rPr>
          <w:rFonts w:ascii="Times New Roman" w:hAnsi="Times New Roman" w:cs="Times New Roman"/>
        </w:rPr>
        <w:t>.</w:t>
      </w:r>
    </w:p>
    <w:p w14:paraId="387D5724" w14:textId="13DB65D4" w:rsidR="003A1C77" w:rsidRDefault="00163190">
      <w:pPr>
        <w:rPr>
          <w:lang w:val="ru-RU"/>
        </w:rPr>
      </w:pPr>
      <w:r w:rsidRPr="008103DE">
        <w:rPr>
          <w:rFonts w:ascii="Times New Roman" w:hAnsi="Times New Roman" w:cs="Times New Roman"/>
          <w:noProof/>
          <w:lang w:val="ru-RU"/>
        </w:rPr>
        <w:drawing>
          <wp:inline distT="0" distB="0" distL="0" distR="0" wp14:anchorId="62DE2B83" wp14:editId="003834F5">
            <wp:extent cx="3631997" cy="2952005"/>
            <wp:effectExtent l="0" t="0" r="6985" b="1270"/>
            <wp:docPr id="1131682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82282" name=""/>
                    <pic:cNvPicPr/>
                  </pic:nvPicPr>
                  <pic:blipFill>
                    <a:blip r:embed="rId15"/>
                    <a:stretch>
                      <a:fillRect/>
                    </a:stretch>
                  </pic:blipFill>
                  <pic:spPr>
                    <a:xfrm>
                      <a:off x="0" y="0"/>
                      <a:ext cx="3643473" cy="2961333"/>
                    </a:xfrm>
                    <a:prstGeom prst="rect">
                      <a:avLst/>
                    </a:prstGeom>
                  </pic:spPr>
                </pic:pic>
              </a:graphicData>
            </a:graphic>
          </wp:inline>
        </w:drawing>
      </w:r>
    </w:p>
    <w:p w14:paraId="5D409982" w14:textId="3EC02E84" w:rsidR="00101A30" w:rsidRPr="00C6002F" w:rsidRDefault="000F6980" w:rsidP="00101A30">
      <w:pPr>
        <w:rPr>
          <w:rFonts w:ascii="Arial" w:hAnsi="Arial" w:cs="Arial"/>
        </w:rPr>
      </w:pPr>
      <w:r w:rsidRPr="00C6002F">
        <w:rPr>
          <w:rFonts w:ascii="Arial" w:hAnsi="Arial" w:cs="Arial"/>
        </w:rPr>
        <w:t>Fig. 8. Analytical solution of the equation</w:t>
      </w:r>
    </w:p>
    <w:p w14:paraId="0DC3961E" w14:textId="7FB60E33" w:rsidR="000F6980" w:rsidRPr="00C6002F" w:rsidRDefault="000F6980" w:rsidP="000F6980">
      <w:pPr>
        <w:rPr>
          <w:rFonts w:ascii="Times New Roman" w:hAnsi="Times New Roman" w:cs="Times New Roman"/>
        </w:rPr>
      </w:pPr>
      <w:r w:rsidRPr="00C6002F">
        <w:rPr>
          <w:rFonts w:ascii="Times New Roman" w:hAnsi="Times New Roman" w:cs="Times New Roman"/>
        </w:rPr>
        <w:t xml:space="preserve">The best way to solve the problem is a combination of </w:t>
      </w:r>
      <w:r w:rsidR="007B4A7F">
        <w:rPr>
          <w:rFonts w:ascii="Times New Roman" w:hAnsi="Times New Roman" w:cs="Times New Roman"/>
          <w:lang w:val="en-GB"/>
        </w:rPr>
        <w:t>symbolic</w:t>
      </w:r>
      <w:r w:rsidRPr="00C6002F">
        <w:rPr>
          <w:rFonts w:ascii="Times New Roman" w:hAnsi="Times New Roman" w:cs="Times New Roman"/>
        </w:rPr>
        <w:t xml:space="preserve">, </w:t>
      </w:r>
      <w:r w:rsidR="007B4A7F">
        <w:rPr>
          <w:rFonts w:ascii="Times New Roman" w:hAnsi="Times New Roman" w:cs="Times New Roman"/>
          <w:lang w:val="en-GB"/>
        </w:rPr>
        <w:t>numerical</w:t>
      </w:r>
      <w:r w:rsidRPr="00C6002F">
        <w:rPr>
          <w:rFonts w:ascii="Times New Roman" w:hAnsi="Times New Roman" w:cs="Times New Roman"/>
        </w:rPr>
        <w:t xml:space="preserve"> and </w:t>
      </w:r>
      <w:r w:rsidR="007B4A7F">
        <w:rPr>
          <w:rFonts w:ascii="Times New Roman" w:hAnsi="Times New Roman" w:cs="Times New Roman"/>
          <w:lang w:val="en-GB"/>
        </w:rPr>
        <w:t>graphical approaches, which</w:t>
      </w:r>
      <w:r w:rsidRPr="00C6002F">
        <w:rPr>
          <w:rFonts w:ascii="Times New Roman" w:hAnsi="Times New Roman" w:cs="Times New Roman"/>
        </w:rPr>
        <w:t xml:space="preserve">, by the way, </w:t>
      </w:r>
      <w:r w:rsidR="007B4A7F">
        <w:rPr>
          <w:rFonts w:ascii="Times New Roman" w:hAnsi="Times New Roman" w:cs="Times New Roman"/>
          <w:lang w:val="en-GB"/>
        </w:rPr>
        <w:t xml:space="preserve">is what </w:t>
      </w:r>
      <w:r w:rsidRPr="00C6002F">
        <w:rPr>
          <w:rFonts w:ascii="Times New Roman" w:hAnsi="Times New Roman" w:cs="Times New Roman"/>
        </w:rPr>
        <w:t xml:space="preserve">we did. </w:t>
      </w:r>
      <w:proofErr w:type="gramStart"/>
      <w:r w:rsidRPr="00C6002F">
        <w:rPr>
          <w:rFonts w:ascii="Times New Roman" w:hAnsi="Times New Roman" w:cs="Times New Roman"/>
        </w:rPr>
        <w:t>So</w:t>
      </w:r>
      <w:proofErr w:type="gramEnd"/>
      <w:r w:rsidRPr="00C6002F">
        <w:rPr>
          <w:rFonts w:ascii="Times New Roman" w:hAnsi="Times New Roman" w:cs="Times New Roman"/>
        </w:rPr>
        <w:t xml:space="preserve"> in </w:t>
      </w:r>
      <w:r w:rsidR="00065E0C">
        <w:rPr>
          <w:rFonts w:ascii="Times New Roman" w:hAnsi="Times New Roman" w:cs="Times New Roman"/>
        </w:rPr>
        <w:t>Figure</w:t>
      </w:r>
      <w:r w:rsidRPr="00C6002F">
        <w:rPr>
          <w:rFonts w:ascii="Times New Roman" w:hAnsi="Times New Roman" w:cs="Times New Roman"/>
        </w:rPr>
        <w:t xml:space="preserve"> 3 the derivative of the function was calculated analytically </w:t>
      </w:r>
      <w:r w:rsidRPr="00C6002F">
        <w:rPr>
          <w:rFonts w:ascii="Times New Roman" w:hAnsi="Times New Roman" w:cs="Times New Roman"/>
        </w:rPr>
        <w:lastRenderedPageBreak/>
        <w:t>(symbolically), and the rest was done numerically. Graphs also helped us solve problems</w:t>
      </w:r>
      <w:r w:rsidR="00065E0C">
        <w:rPr>
          <w:rFonts w:ascii="Times New Roman" w:hAnsi="Times New Roman" w:cs="Times New Roman"/>
        </w:rPr>
        <w:t>—</w:t>
      </w:r>
      <w:r w:rsidRPr="00C6002F">
        <w:rPr>
          <w:rFonts w:ascii="Times New Roman" w:hAnsi="Times New Roman" w:cs="Times New Roman"/>
        </w:rPr>
        <w:t>to localize zeros and roots. Such a hybrid solution of the problem [6] is the way to success!</w:t>
      </w:r>
    </w:p>
    <w:p w14:paraId="2362B94B" w14:textId="191D0F10" w:rsidR="000F6980" w:rsidRPr="00C6002F" w:rsidRDefault="000F6980" w:rsidP="000F6980">
      <w:pPr>
        <w:rPr>
          <w:rFonts w:ascii="Times New Roman" w:hAnsi="Times New Roman" w:cs="Times New Roman"/>
        </w:rPr>
      </w:pPr>
      <w:r w:rsidRPr="00C6002F">
        <w:rPr>
          <w:rFonts w:ascii="Times New Roman" w:hAnsi="Times New Roman" w:cs="Times New Roman"/>
        </w:rPr>
        <w:t>At present, many complex algorithms for solving equations and their systems have been developed. Now it is not clear why this was done</w:t>
      </w:r>
      <w:r w:rsidR="00065E0C">
        <w:rPr>
          <w:rFonts w:ascii="Times New Roman" w:hAnsi="Times New Roman" w:cs="Times New Roman"/>
        </w:rPr>
        <w:t>—</w:t>
      </w:r>
      <w:r w:rsidRPr="00C6002F">
        <w:rPr>
          <w:rFonts w:ascii="Times New Roman" w:hAnsi="Times New Roman" w:cs="Times New Roman"/>
        </w:rPr>
        <w:t xml:space="preserve">to improve the accuracy of the calculation and / or to reduce the area of the black zones shown in </w:t>
      </w:r>
      <w:r w:rsidR="00065E0C">
        <w:rPr>
          <w:rFonts w:ascii="Times New Roman" w:hAnsi="Times New Roman" w:cs="Times New Roman"/>
        </w:rPr>
        <w:t>Figure</w:t>
      </w:r>
      <w:r w:rsidRPr="00C6002F">
        <w:rPr>
          <w:rFonts w:ascii="Times New Roman" w:hAnsi="Times New Roman" w:cs="Times New Roman"/>
        </w:rPr>
        <w:t xml:space="preserve"> 7, or simply</w:t>
      </w:r>
      <w:r w:rsidR="00065E0C">
        <w:rPr>
          <w:rFonts w:ascii="Times New Roman" w:hAnsi="Times New Roman" w:cs="Times New Roman"/>
        </w:rPr>
        <w:t>—</w:t>
      </w:r>
      <w:r w:rsidRPr="00C6002F">
        <w:rPr>
          <w:rFonts w:ascii="Times New Roman" w:hAnsi="Times New Roman" w:cs="Times New Roman"/>
        </w:rPr>
        <w:t>to increase the speed of work on old low-speed computers. Modern high-speed computers have caused a renaissance of the good old simple methods of solving problems. Newton's method, for example. It is almost impossible for the uninitiated to understand complex algorithms, and simple algorithms are visible at a glance</w:t>
      </w:r>
      <w:r w:rsidR="007B4A7F">
        <w:rPr>
          <w:rFonts w:ascii="Times New Roman" w:hAnsi="Times New Roman" w:cs="Times New Roman"/>
          <w:lang w:val="en-GB"/>
        </w:rPr>
        <w:t>,</w:t>
      </w:r>
      <w:r w:rsidRPr="00C6002F">
        <w:rPr>
          <w:rFonts w:ascii="Times New Roman" w:hAnsi="Times New Roman" w:cs="Times New Roman"/>
        </w:rPr>
        <w:t xml:space="preserve"> </w:t>
      </w:r>
      <w:r w:rsidR="007B4A7F">
        <w:rPr>
          <w:rFonts w:ascii="Times New Roman" w:hAnsi="Times New Roman" w:cs="Times New Roman"/>
          <w:lang w:val="en-GB"/>
        </w:rPr>
        <w:t>which</w:t>
      </w:r>
      <w:r w:rsidRPr="00C6002F">
        <w:rPr>
          <w:rFonts w:ascii="Times New Roman" w:hAnsi="Times New Roman" w:cs="Times New Roman"/>
        </w:rPr>
        <w:t xml:space="preserve"> is very important for educational purposes.</w:t>
      </w:r>
    </w:p>
    <w:p w14:paraId="2072436F" w14:textId="0A0E25FB" w:rsidR="00101A30" w:rsidRPr="00C6002F" w:rsidRDefault="000F6980" w:rsidP="000F6980">
      <w:pPr>
        <w:rPr>
          <w:rFonts w:ascii="Times New Roman" w:hAnsi="Times New Roman" w:cs="Times New Roman"/>
        </w:rPr>
      </w:pPr>
      <w:r w:rsidRPr="00C6002F">
        <w:rPr>
          <w:rFonts w:ascii="Times New Roman" w:hAnsi="Times New Roman" w:cs="Times New Roman"/>
        </w:rPr>
        <w:t xml:space="preserve">Sophisticated modern methods can be likened to modern jet liners. But I really want to make the simplest </w:t>
      </w:r>
      <w:r w:rsidR="007B4A7F">
        <w:rPr>
          <w:rFonts w:ascii="Times New Roman" w:hAnsi="Times New Roman" w:cs="Times New Roman"/>
          <w:lang w:val="en-GB"/>
        </w:rPr>
        <w:t>w</w:t>
      </w:r>
      <w:r w:rsidRPr="00C6002F">
        <w:rPr>
          <w:rFonts w:ascii="Times New Roman" w:hAnsi="Times New Roman" w:cs="Times New Roman"/>
        </w:rPr>
        <w:t>design like a hang glider and fly on it</w:t>
      </w:r>
      <w:r w:rsidR="00065E0C">
        <w:rPr>
          <w:rFonts w:ascii="Times New Roman" w:hAnsi="Times New Roman" w:cs="Times New Roman"/>
        </w:rPr>
        <w:t>—</w:t>
      </w:r>
      <w:r w:rsidR="007B4A7F">
        <w:rPr>
          <w:rFonts w:ascii="Times New Roman" w:hAnsi="Times New Roman" w:cs="Times New Roman"/>
          <w:lang w:val="en-GB"/>
        </w:rPr>
        <w:t>which</w:t>
      </w:r>
      <w:r w:rsidRPr="00C6002F">
        <w:rPr>
          <w:rFonts w:ascii="Times New Roman" w:hAnsi="Times New Roman" w:cs="Times New Roman"/>
        </w:rPr>
        <w:t xml:space="preserve"> is what we </w:t>
      </w:r>
      <w:r w:rsidR="007B4A7F">
        <w:rPr>
          <w:rFonts w:ascii="Times New Roman" w:hAnsi="Times New Roman" w:cs="Times New Roman"/>
          <w:lang w:val="en-GB"/>
        </w:rPr>
        <w:t xml:space="preserve">have </w:t>
      </w:r>
      <w:r w:rsidRPr="00C6002F">
        <w:rPr>
          <w:rFonts w:ascii="Times New Roman" w:hAnsi="Times New Roman" w:cs="Times New Roman"/>
        </w:rPr>
        <w:t>tried to do</w:t>
      </w:r>
      <w:r w:rsidR="00C13D0B" w:rsidRPr="00C6002F">
        <w:rPr>
          <w:rFonts w:ascii="Times New Roman" w:hAnsi="Times New Roman" w:cs="Times New Roman"/>
        </w:rPr>
        <w:t>.</w:t>
      </w:r>
    </w:p>
    <w:p w14:paraId="14777F07" w14:textId="57488321" w:rsidR="00182E44" w:rsidRPr="00C42188" w:rsidRDefault="00182E44"/>
    <w:p w14:paraId="56CEE7A3" w14:textId="77777777" w:rsidR="000F6980" w:rsidRPr="000F6980" w:rsidRDefault="000F6980" w:rsidP="000F6980">
      <w:pPr>
        <w:rPr>
          <w:lang w:val="ru-RU"/>
        </w:rPr>
      </w:pPr>
      <w:r w:rsidRPr="000F6980">
        <w:rPr>
          <w:lang w:val="ru-RU"/>
        </w:rPr>
        <w:t>Literature:</w:t>
      </w:r>
    </w:p>
    <w:p w14:paraId="5A992CF5" w14:textId="4AD004FA" w:rsidR="000F6980" w:rsidRPr="00C6002F" w:rsidRDefault="000F6980" w:rsidP="000F6980">
      <w:pPr>
        <w:pStyle w:val="a5"/>
        <w:numPr>
          <w:ilvl w:val="0"/>
          <w:numId w:val="2"/>
        </w:numPr>
      </w:pPr>
      <w:r w:rsidRPr="00C6002F">
        <w:t xml:space="preserve">V.F. Ochkov and E.P. This is a terrible word </w:t>
      </w:r>
      <w:proofErr w:type="spellStart"/>
      <w:r w:rsidRPr="00C6002F">
        <w:t>difura</w:t>
      </w:r>
      <w:proofErr w:type="spellEnd"/>
      <w:r w:rsidRPr="00C6002F">
        <w:t>... // Informatics at school. No. 1. 2015. P. 55-58 (http://www.twt.mpei.ac.ru/ochkov/ODE.pdf)</w:t>
      </w:r>
    </w:p>
    <w:p w14:paraId="415E9D8D" w14:textId="1A169FCD" w:rsidR="000F6980" w:rsidRPr="00C6002F" w:rsidRDefault="000F6980" w:rsidP="000F6980">
      <w:pPr>
        <w:pStyle w:val="a5"/>
        <w:numPr>
          <w:ilvl w:val="0"/>
          <w:numId w:val="2"/>
        </w:numPr>
      </w:pPr>
      <w:r w:rsidRPr="00C6002F">
        <w:t>Points V.F. and others. Information technology engineering calculations: SMath &amp; Python. Lan Publishing. 2023 (http://twt.mpei.ac.ru/ochkov/EC-SMath.pdf)</w:t>
      </w:r>
    </w:p>
    <w:p w14:paraId="65CF0F4D" w14:textId="5E0FF778" w:rsidR="000F6980" w:rsidRPr="00C6002F" w:rsidRDefault="000F6980" w:rsidP="000F6980">
      <w:pPr>
        <w:pStyle w:val="a5"/>
        <w:numPr>
          <w:ilvl w:val="0"/>
          <w:numId w:val="2"/>
        </w:numPr>
      </w:pPr>
      <w:r w:rsidRPr="00C6002F">
        <w:t xml:space="preserve">Leo Tolstoy and mathematics / V. F. Ochkov, N. A. </w:t>
      </w:r>
      <w:proofErr w:type="spellStart"/>
      <w:r w:rsidRPr="00C6002F">
        <w:t>Ochkova</w:t>
      </w:r>
      <w:proofErr w:type="spellEnd"/>
      <w:r w:rsidR="001D46C7">
        <w:t xml:space="preserve">. </w:t>
      </w:r>
      <w:r w:rsidRPr="00C6002F">
        <w:t>Moscow: MPGU, 2023.</w:t>
      </w:r>
      <w:r w:rsidR="00065E0C">
        <w:t>—</w:t>
      </w:r>
      <w:r w:rsidRPr="00C6002F">
        <w:t>208 p. (http://www.twt.mpei.ac.ru/ochkov/Tolstoy-Math-3.pdf)</w:t>
      </w:r>
    </w:p>
    <w:p w14:paraId="538AD816" w14:textId="6593F3C6" w:rsidR="000F6980" w:rsidRPr="00C6002F" w:rsidRDefault="000F6980" w:rsidP="000F6980">
      <w:pPr>
        <w:pStyle w:val="a5"/>
        <w:numPr>
          <w:ilvl w:val="0"/>
          <w:numId w:val="2"/>
        </w:numPr>
      </w:pPr>
      <w:r w:rsidRPr="00C6002F">
        <w:t>https://mathcurve.com/courbes2d/cassini/cassini.shtml</w:t>
      </w:r>
    </w:p>
    <w:p w14:paraId="1090990A" w14:textId="4139E899" w:rsidR="000F6980" w:rsidRPr="00C6002F" w:rsidRDefault="000F6980" w:rsidP="000F6980">
      <w:pPr>
        <w:pStyle w:val="a5"/>
        <w:numPr>
          <w:ilvl w:val="0"/>
          <w:numId w:val="2"/>
        </w:numPr>
      </w:pPr>
      <w:r w:rsidRPr="00C6002F">
        <w:t xml:space="preserve">V. F. Ochkov, Yu. V. Chudova, and N. R. </w:t>
      </w:r>
      <w:proofErr w:type="spellStart"/>
      <w:r w:rsidRPr="00C6002F">
        <w:t>Umirova</w:t>
      </w:r>
      <w:proofErr w:type="spellEnd"/>
      <w:r w:rsidRPr="00C6002F">
        <w:t>. Portrait of the roots of the system of equations // Mathematical Education No. 3 (103), 2022. P. 33-46 (http://www.twt.mpei.ac.ru/ochkov/Portrait-Roots.pdf)</w:t>
      </w:r>
    </w:p>
    <w:p w14:paraId="01FE76DE" w14:textId="3BF4A326" w:rsidR="00C13D0B" w:rsidRPr="00C6002F" w:rsidRDefault="000F6980" w:rsidP="000F6980">
      <w:pPr>
        <w:pStyle w:val="a5"/>
        <w:numPr>
          <w:ilvl w:val="0"/>
          <w:numId w:val="2"/>
        </w:numPr>
      </w:pPr>
      <w:r w:rsidRPr="00C6002F">
        <w:t xml:space="preserve">V. F. Ochkov, A. V. </w:t>
      </w:r>
      <w:proofErr w:type="spellStart"/>
      <w:r w:rsidRPr="00C6002F">
        <w:t>Bobryakov</w:t>
      </w:r>
      <w:proofErr w:type="spellEnd"/>
      <w:r w:rsidRPr="00C6002F">
        <w:t xml:space="preserve">, and S. N. Khorkov, </w:t>
      </w:r>
      <w:proofErr w:type="spellStart"/>
      <w:r w:rsidRPr="00C6002F">
        <w:t>Acoust</w:t>
      </w:r>
      <w:proofErr w:type="spellEnd"/>
      <w:r w:rsidRPr="00C6002F">
        <w:t>. Hybrid problem solving on a computer // Cloud of Science. Volume 4 No. 2. 2017. P. 5-26 (http://twt.mpei.ac.ru/ochkov/Hybrid.pdf)</w:t>
      </w:r>
    </w:p>
    <w:sectPr w:rsidR="00C13D0B" w:rsidRPr="00C6002F">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9103A" w14:textId="77777777" w:rsidR="00552A6B" w:rsidRDefault="00552A6B" w:rsidP="00E76F85">
      <w:pPr>
        <w:spacing w:after="0" w:line="240" w:lineRule="auto"/>
      </w:pPr>
      <w:r>
        <w:separator/>
      </w:r>
    </w:p>
  </w:endnote>
  <w:endnote w:type="continuationSeparator" w:id="0">
    <w:p w14:paraId="28BF9ACE" w14:textId="77777777" w:rsidR="00552A6B" w:rsidRDefault="00552A6B" w:rsidP="00E76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AB869" w14:textId="77777777" w:rsidR="00552A6B" w:rsidRDefault="00552A6B" w:rsidP="00E76F85">
      <w:pPr>
        <w:spacing w:after="0" w:line="240" w:lineRule="auto"/>
      </w:pPr>
      <w:r>
        <w:separator/>
      </w:r>
    </w:p>
  </w:footnote>
  <w:footnote w:type="continuationSeparator" w:id="0">
    <w:p w14:paraId="0FF68253" w14:textId="77777777" w:rsidR="00552A6B" w:rsidRDefault="00552A6B" w:rsidP="00E76F85">
      <w:pPr>
        <w:spacing w:after="0" w:line="240" w:lineRule="auto"/>
      </w:pPr>
      <w:r>
        <w:continuationSeparator/>
      </w:r>
    </w:p>
  </w:footnote>
  <w:footnote w:id="1">
    <w:p w14:paraId="2BAF1BF3" w14:textId="2581C04D" w:rsidR="006E74C2" w:rsidRPr="00C6002F" w:rsidRDefault="006E74C2">
      <w:pPr>
        <w:pStyle w:val="a6"/>
      </w:pPr>
      <w:r>
        <w:rPr>
          <w:rStyle w:val="a8"/>
        </w:rPr>
        <w:footnoteRef/>
      </w:r>
      <w:r w:rsidRPr="00C6002F">
        <w:t xml:space="preserve"> </w:t>
      </w:r>
      <w:r w:rsidR="00E617A4" w:rsidRPr="00C6002F">
        <w:t xml:space="preserve">Here, a cubic rather than a square polynomial (as in </w:t>
      </w:r>
      <w:r w:rsidR="00065E0C">
        <w:t>Figure</w:t>
      </w:r>
      <w:r w:rsidR="00E617A4" w:rsidRPr="00C6002F">
        <w:t xml:space="preserve"> 1) is taken with a certain hump, through which our tangent will “roll” several times until it gets to the solution.</w:t>
      </w:r>
    </w:p>
  </w:footnote>
  <w:footnote w:id="2">
    <w:p w14:paraId="1F074A17" w14:textId="2BCD219B" w:rsidR="003F4F47" w:rsidRPr="00C6002F" w:rsidRDefault="003F4F47">
      <w:pPr>
        <w:pStyle w:val="a6"/>
      </w:pPr>
      <w:r>
        <w:rPr>
          <w:rStyle w:val="a8"/>
        </w:rPr>
        <w:footnoteRef/>
      </w:r>
      <w:r w:rsidRPr="00C6002F">
        <w:t xml:space="preserve"> </w:t>
      </w:r>
      <w:r w:rsidR="00C6002F" w:rsidRPr="00C6002F">
        <w:t>https://en.wikipedia.org/wiki/Leibniz–Newton_calculus_controversy</w:t>
      </w:r>
    </w:p>
  </w:footnote>
  <w:footnote w:id="3">
    <w:p w14:paraId="44634DBD" w14:textId="073D1753" w:rsidR="00E76F85" w:rsidRPr="00C6002F" w:rsidRDefault="00E76F85">
      <w:pPr>
        <w:pStyle w:val="a6"/>
      </w:pPr>
      <w:r>
        <w:rPr>
          <w:rStyle w:val="a8"/>
        </w:rPr>
        <w:footnoteRef/>
      </w:r>
      <w:r w:rsidRPr="00C6002F">
        <w:t xml:space="preserve"> </w:t>
      </w:r>
      <w:r w:rsidR="00002F1A">
        <w:rPr>
          <w:lang w:val="en-GB"/>
        </w:rPr>
        <w:t>In the</w:t>
      </w:r>
      <w:r w:rsidR="00E617A4" w:rsidRPr="00C6002F">
        <w:t xml:space="preserve"> novel by Stendhal</w:t>
      </w:r>
      <w:r w:rsidR="00002F1A">
        <w:rPr>
          <w:lang w:val="en-GB"/>
        </w:rPr>
        <w:t>,</w:t>
      </w:r>
      <w:r w:rsidR="00E617A4" w:rsidRPr="00C6002F">
        <w:t xml:space="preserve"> "Le Rouge et le Noir", you can see some iterations of the protagonist between two career lines</w:t>
      </w:r>
      <w:r w:rsidR="00065E0C">
        <w:t>—</w:t>
      </w:r>
      <w:r w:rsidR="00E617A4" w:rsidRPr="00C6002F">
        <w:t>military (black) and church (red).</w:t>
      </w:r>
    </w:p>
  </w:footnote>
  <w:footnote w:id="4">
    <w:p w14:paraId="5E928D4D" w14:textId="60FF7591" w:rsidR="00AE6D3F" w:rsidRPr="00C6002F" w:rsidRDefault="00AE6D3F">
      <w:pPr>
        <w:pStyle w:val="a6"/>
      </w:pPr>
      <w:r>
        <w:rPr>
          <w:rStyle w:val="a8"/>
        </w:rPr>
        <w:footnoteRef/>
      </w:r>
      <w:r w:rsidRPr="00C6002F">
        <w:t xml:space="preserve"> </w:t>
      </w:r>
      <w:r w:rsidR="000C40D9" w:rsidRPr="00C6002F">
        <w:t>This setting becomes available by pressing the right mouse button. The Numeric up-down control becomes available after loading the corresponding plugin</w:t>
      </w:r>
      <w:r w:rsidRPr="00C6002F">
        <w:rPr>
          <w:rFonts w:ascii="Arial" w:hAnsi="Arial" w:cs="Arial"/>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B061F"/>
    <w:multiLevelType w:val="hybridMultilevel"/>
    <w:tmpl w:val="04E63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DE5075"/>
    <w:multiLevelType w:val="hybridMultilevel"/>
    <w:tmpl w:val="A740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552221">
    <w:abstractNumId w:val="1"/>
  </w:num>
  <w:num w:numId="2" w16cid:durableId="1459569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CF7"/>
    <w:rsid w:val="00002F1A"/>
    <w:rsid w:val="0006385C"/>
    <w:rsid w:val="00065E0C"/>
    <w:rsid w:val="00081F49"/>
    <w:rsid w:val="000C40D9"/>
    <w:rsid w:val="000D526F"/>
    <w:rsid w:val="000F6980"/>
    <w:rsid w:val="00101A30"/>
    <w:rsid w:val="00150ED5"/>
    <w:rsid w:val="00155F43"/>
    <w:rsid w:val="00163190"/>
    <w:rsid w:val="00182E44"/>
    <w:rsid w:val="001838FD"/>
    <w:rsid w:val="001B65A4"/>
    <w:rsid w:val="001D46C7"/>
    <w:rsid w:val="001F1EEE"/>
    <w:rsid w:val="001F3FE4"/>
    <w:rsid w:val="00202432"/>
    <w:rsid w:val="002157FA"/>
    <w:rsid w:val="002462E4"/>
    <w:rsid w:val="00255201"/>
    <w:rsid w:val="00270702"/>
    <w:rsid w:val="002C59DC"/>
    <w:rsid w:val="00326499"/>
    <w:rsid w:val="00334100"/>
    <w:rsid w:val="00373F49"/>
    <w:rsid w:val="003A1C77"/>
    <w:rsid w:val="003A5953"/>
    <w:rsid w:val="003E657A"/>
    <w:rsid w:val="003F4F47"/>
    <w:rsid w:val="003F6452"/>
    <w:rsid w:val="00404D48"/>
    <w:rsid w:val="00420791"/>
    <w:rsid w:val="00437700"/>
    <w:rsid w:val="004D31BC"/>
    <w:rsid w:val="004D7046"/>
    <w:rsid w:val="004E5DD2"/>
    <w:rsid w:val="004F2255"/>
    <w:rsid w:val="0051574C"/>
    <w:rsid w:val="00550E4B"/>
    <w:rsid w:val="00552A6B"/>
    <w:rsid w:val="00596194"/>
    <w:rsid w:val="00605CF2"/>
    <w:rsid w:val="00623B47"/>
    <w:rsid w:val="00680CB1"/>
    <w:rsid w:val="006914A4"/>
    <w:rsid w:val="006C13D5"/>
    <w:rsid w:val="006E74C2"/>
    <w:rsid w:val="006F5A78"/>
    <w:rsid w:val="006F6572"/>
    <w:rsid w:val="00763C5A"/>
    <w:rsid w:val="00780DF6"/>
    <w:rsid w:val="00792138"/>
    <w:rsid w:val="007B4A7F"/>
    <w:rsid w:val="007C3C65"/>
    <w:rsid w:val="007C668F"/>
    <w:rsid w:val="007D4F2A"/>
    <w:rsid w:val="008103DE"/>
    <w:rsid w:val="008213C1"/>
    <w:rsid w:val="008951A2"/>
    <w:rsid w:val="008C1E77"/>
    <w:rsid w:val="008C5253"/>
    <w:rsid w:val="00900D6C"/>
    <w:rsid w:val="00924CF2"/>
    <w:rsid w:val="0093075F"/>
    <w:rsid w:val="00935544"/>
    <w:rsid w:val="0094438D"/>
    <w:rsid w:val="009867EC"/>
    <w:rsid w:val="009C635E"/>
    <w:rsid w:val="009D3190"/>
    <w:rsid w:val="009F2C1E"/>
    <w:rsid w:val="00A03E7C"/>
    <w:rsid w:val="00A44BBA"/>
    <w:rsid w:val="00A851E3"/>
    <w:rsid w:val="00AA1805"/>
    <w:rsid w:val="00AC4C31"/>
    <w:rsid w:val="00AD4E24"/>
    <w:rsid w:val="00AD6BF8"/>
    <w:rsid w:val="00AE6D3F"/>
    <w:rsid w:val="00AF2383"/>
    <w:rsid w:val="00B927CC"/>
    <w:rsid w:val="00BB0003"/>
    <w:rsid w:val="00BE72A6"/>
    <w:rsid w:val="00BF7550"/>
    <w:rsid w:val="00C13D0B"/>
    <w:rsid w:val="00C21D80"/>
    <w:rsid w:val="00C3513C"/>
    <w:rsid w:val="00C42188"/>
    <w:rsid w:val="00C5553B"/>
    <w:rsid w:val="00C6002F"/>
    <w:rsid w:val="00CB6EBB"/>
    <w:rsid w:val="00CD4DC1"/>
    <w:rsid w:val="00D11985"/>
    <w:rsid w:val="00D11A3F"/>
    <w:rsid w:val="00D244BE"/>
    <w:rsid w:val="00DB607A"/>
    <w:rsid w:val="00E07F73"/>
    <w:rsid w:val="00E12B07"/>
    <w:rsid w:val="00E14104"/>
    <w:rsid w:val="00E351DD"/>
    <w:rsid w:val="00E36D46"/>
    <w:rsid w:val="00E5406F"/>
    <w:rsid w:val="00E617A4"/>
    <w:rsid w:val="00E76F85"/>
    <w:rsid w:val="00E84087"/>
    <w:rsid w:val="00EB13F9"/>
    <w:rsid w:val="00ED38CE"/>
    <w:rsid w:val="00EE1DCA"/>
    <w:rsid w:val="00F21CDC"/>
    <w:rsid w:val="00F2616F"/>
    <w:rsid w:val="00F57CF7"/>
    <w:rsid w:val="00F9784B"/>
    <w:rsid w:val="00FA0AE3"/>
    <w:rsid w:val="00FA1C06"/>
    <w:rsid w:val="00FD6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54801"/>
  <w15:chartTrackingRefBased/>
  <w15:docId w15:val="{BB5FCF0E-5787-4E0F-AED7-B23038184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1A30"/>
  </w:style>
  <w:style w:type="paragraph" w:styleId="1">
    <w:name w:val="heading 1"/>
    <w:basedOn w:val="a"/>
    <w:next w:val="a"/>
    <w:link w:val="10"/>
    <w:uiPriority w:val="9"/>
    <w:qFormat/>
    <w:rsid w:val="00BE72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72A6"/>
    <w:rPr>
      <w:rFonts w:asciiTheme="majorHAnsi" w:eastAsiaTheme="majorEastAsia" w:hAnsiTheme="majorHAnsi" w:cstheme="majorBidi"/>
      <w:color w:val="2F5496" w:themeColor="accent1" w:themeShade="BF"/>
      <w:sz w:val="32"/>
      <w:szCs w:val="32"/>
    </w:rPr>
  </w:style>
  <w:style w:type="character" w:styleId="a3">
    <w:name w:val="Hyperlink"/>
    <w:basedOn w:val="a0"/>
    <w:uiPriority w:val="99"/>
    <w:unhideWhenUsed/>
    <w:rsid w:val="00270702"/>
    <w:rPr>
      <w:color w:val="0563C1" w:themeColor="hyperlink"/>
      <w:u w:val="single"/>
    </w:rPr>
  </w:style>
  <w:style w:type="character" w:styleId="a4">
    <w:name w:val="Unresolved Mention"/>
    <w:basedOn w:val="a0"/>
    <w:uiPriority w:val="99"/>
    <w:semiHidden/>
    <w:unhideWhenUsed/>
    <w:rsid w:val="00270702"/>
    <w:rPr>
      <w:color w:val="605E5C"/>
      <w:shd w:val="clear" w:color="auto" w:fill="E1DFDD"/>
    </w:rPr>
  </w:style>
  <w:style w:type="paragraph" w:styleId="a5">
    <w:name w:val="List Paragraph"/>
    <w:basedOn w:val="a"/>
    <w:uiPriority w:val="34"/>
    <w:qFormat/>
    <w:rsid w:val="00F21CDC"/>
    <w:pPr>
      <w:ind w:left="720"/>
      <w:contextualSpacing/>
    </w:pPr>
  </w:style>
  <w:style w:type="paragraph" w:styleId="a6">
    <w:name w:val="footnote text"/>
    <w:basedOn w:val="a"/>
    <w:link w:val="a7"/>
    <w:uiPriority w:val="99"/>
    <w:semiHidden/>
    <w:unhideWhenUsed/>
    <w:rsid w:val="00E76F85"/>
    <w:pPr>
      <w:spacing w:after="0" w:line="240" w:lineRule="auto"/>
    </w:pPr>
    <w:rPr>
      <w:sz w:val="20"/>
      <w:szCs w:val="20"/>
    </w:rPr>
  </w:style>
  <w:style w:type="character" w:customStyle="1" w:styleId="a7">
    <w:name w:val="Текст сноски Знак"/>
    <w:basedOn w:val="a0"/>
    <w:link w:val="a6"/>
    <w:uiPriority w:val="99"/>
    <w:semiHidden/>
    <w:rsid w:val="00E76F85"/>
    <w:rPr>
      <w:sz w:val="20"/>
      <w:szCs w:val="20"/>
    </w:rPr>
  </w:style>
  <w:style w:type="character" w:styleId="a8">
    <w:name w:val="footnote reference"/>
    <w:basedOn w:val="a0"/>
    <w:uiPriority w:val="99"/>
    <w:semiHidden/>
    <w:unhideWhenUsed/>
    <w:rsid w:val="00E76F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78681">
      <w:bodyDiv w:val="1"/>
      <w:marLeft w:val="0"/>
      <w:marRight w:val="0"/>
      <w:marTop w:val="0"/>
      <w:marBottom w:val="0"/>
      <w:divBdr>
        <w:top w:val="none" w:sz="0" w:space="0" w:color="auto"/>
        <w:left w:val="none" w:sz="0" w:space="0" w:color="auto"/>
        <w:bottom w:val="none" w:sz="0" w:space="0" w:color="auto"/>
        <w:right w:val="none" w:sz="0" w:space="0" w:color="auto"/>
      </w:divBdr>
      <w:divsChild>
        <w:div w:id="1639720279">
          <w:marLeft w:val="0"/>
          <w:marRight w:val="0"/>
          <w:marTop w:val="0"/>
          <w:marBottom w:val="0"/>
          <w:divBdr>
            <w:top w:val="none" w:sz="0" w:space="0" w:color="auto"/>
            <w:left w:val="none" w:sz="0" w:space="0" w:color="auto"/>
            <w:bottom w:val="none" w:sz="0" w:space="0" w:color="auto"/>
            <w:right w:val="none" w:sz="0" w:space="0" w:color="auto"/>
          </w:divBdr>
        </w:div>
        <w:div w:id="141653252">
          <w:marLeft w:val="0"/>
          <w:marRight w:val="0"/>
          <w:marTop w:val="0"/>
          <w:marBottom w:val="0"/>
          <w:divBdr>
            <w:top w:val="none" w:sz="0" w:space="0" w:color="auto"/>
            <w:left w:val="none" w:sz="0" w:space="0" w:color="auto"/>
            <w:bottom w:val="none" w:sz="0" w:space="0" w:color="auto"/>
            <w:right w:val="none" w:sz="0" w:space="0" w:color="auto"/>
          </w:divBdr>
        </w:div>
        <w:div w:id="1073892140">
          <w:marLeft w:val="0"/>
          <w:marRight w:val="0"/>
          <w:marTop w:val="0"/>
          <w:marBottom w:val="0"/>
          <w:divBdr>
            <w:top w:val="none" w:sz="0" w:space="0" w:color="auto"/>
            <w:left w:val="none" w:sz="0" w:space="0" w:color="auto"/>
            <w:bottom w:val="none" w:sz="0" w:space="0" w:color="auto"/>
            <w:right w:val="none" w:sz="0" w:space="0" w:color="auto"/>
          </w:divBdr>
        </w:div>
        <w:div w:id="2118601369">
          <w:marLeft w:val="0"/>
          <w:marRight w:val="0"/>
          <w:marTop w:val="0"/>
          <w:marBottom w:val="0"/>
          <w:divBdr>
            <w:top w:val="none" w:sz="0" w:space="0" w:color="auto"/>
            <w:left w:val="none" w:sz="0" w:space="0" w:color="auto"/>
            <w:bottom w:val="none" w:sz="0" w:space="0" w:color="auto"/>
            <w:right w:val="none" w:sz="0" w:space="0" w:color="auto"/>
          </w:divBdr>
        </w:div>
        <w:div w:id="1679698357">
          <w:marLeft w:val="0"/>
          <w:marRight w:val="0"/>
          <w:marTop w:val="0"/>
          <w:marBottom w:val="0"/>
          <w:divBdr>
            <w:top w:val="none" w:sz="0" w:space="0" w:color="auto"/>
            <w:left w:val="none" w:sz="0" w:space="0" w:color="auto"/>
            <w:bottom w:val="none" w:sz="0" w:space="0" w:color="auto"/>
            <w:right w:val="none" w:sz="0" w:space="0" w:color="auto"/>
          </w:divBdr>
        </w:div>
        <w:div w:id="620114430">
          <w:marLeft w:val="0"/>
          <w:marRight w:val="0"/>
          <w:marTop w:val="0"/>
          <w:marBottom w:val="0"/>
          <w:divBdr>
            <w:top w:val="none" w:sz="0" w:space="0" w:color="auto"/>
            <w:left w:val="none" w:sz="0" w:space="0" w:color="auto"/>
            <w:bottom w:val="none" w:sz="0" w:space="0" w:color="auto"/>
            <w:right w:val="none" w:sz="0" w:space="0" w:color="auto"/>
          </w:divBdr>
        </w:div>
        <w:div w:id="1766730855">
          <w:marLeft w:val="0"/>
          <w:marRight w:val="0"/>
          <w:marTop w:val="0"/>
          <w:marBottom w:val="0"/>
          <w:divBdr>
            <w:top w:val="none" w:sz="0" w:space="0" w:color="auto"/>
            <w:left w:val="none" w:sz="0" w:space="0" w:color="auto"/>
            <w:bottom w:val="none" w:sz="0" w:space="0" w:color="auto"/>
            <w:right w:val="none" w:sz="0" w:space="0" w:color="auto"/>
          </w:divBdr>
        </w:div>
        <w:div w:id="182327459">
          <w:marLeft w:val="0"/>
          <w:marRight w:val="0"/>
          <w:marTop w:val="0"/>
          <w:marBottom w:val="0"/>
          <w:divBdr>
            <w:top w:val="none" w:sz="0" w:space="0" w:color="auto"/>
            <w:left w:val="none" w:sz="0" w:space="0" w:color="auto"/>
            <w:bottom w:val="none" w:sz="0" w:space="0" w:color="auto"/>
            <w:right w:val="none" w:sz="0" w:space="0" w:color="auto"/>
          </w:divBdr>
        </w:div>
        <w:div w:id="827290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CC994-3DE0-4DB8-9C16-F4D7D4FFA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Pages>
  <Words>1806</Words>
  <Characters>10298</Characters>
  <Application>Microsoft Office Word</Application>
  <DocSecurity>0</DocSecurity>
  <Lines>85</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Валерий Очков</dc:creator>
  <cp:keywords/>
  <dc:description/>
  <cp:lastModifiedBy>Валерий Очков</cp:lastModifiedBy>
  <cp:revision>4</cp:revision>
  <dcterms:created xsi:type="dcterms:W3CDTF">2023-04-08T12:28:00Z</dcterms:created>
  <dcterms:modified xsi:type="dcterms:W3CDTF">2023-04-08T15:48:00Z</dcterms:modified>
</cp:coreProperties>
</file>